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5C" w:rsidRPr="006351BA" w:rsidRDefault="0044665C" w:rsidP="0044665C">
      <w:pPr>
        <w:spacing w:after="0" w:line="240" w:lineRule="auto"/>
        <w:jc w:val="center"/>
        <w:rPr>
          <w:rFonts w:ascii="Times New Roman" w:hAnsi="Times New Roman"/>
          <w:b/>
          <w:color w:val="000000"/>
          <w:kern w:val="24"/>
        </w:rPr>
      </w:pPr>
      <w:bookmarkStart w:id="0" w:name="_GoBack"/>
      <w:bookmarkEnd w:id="0"/>
      <w:r w:rsidRPr="0048486F">
        <w:rPr>
          <w:rFonts w:ascii="Times New Roman" w:hAnsi="Times New Roman"/>
          <w:b/>
          <w:bCs/>
          <w:color w:val="000000"/>
          <w:kern w:val="24"/>
        </w:rPr>
        <w:t> </w:t>
      </w:r>
      <w:r w:rsidRPr="006351BA">
        <w:rPr>
          <w:rFonts w:ascii="Times New Roman" w:hAnsi="Times New Roman"/>
          <w:b/>
          <w:bCs/>
          <w:color w:val="000000"/>
          <w:kern w:val="24"/>
        </w:rPr>
        <w:t>Чернівецький національний університет імені Юрія Федькович</w:t>
      </w:r>
      <w:r w:rsidRPr="0048486F">
        <w:rPr>
          <w:rFonts w:ascii="Times New Roman" w:hAnsi="Times New Roman"/>
          <w:b/>
          <w:bCs/>
          <w:color w:val="000000"/>
          <w:kern w:val="24"/>
        </w:rPr>
        <w:t>а</w:t>
      </w:r>
      <w:r w:rsidRPr="006351BA">
        <w:rPr>
          <w:rFonts w:ascii="Times New Roman" w:hAnsi="Times New Roman"/>
          <w:b/>
          <w:color w:val="000000"/>
          <w:kern w:val="24"/>
        </w:rPr>
        <w:br/>
      </w:r>
      <w:r w:rsidRPr="006351BA">
        <w:rPr>
          <w:rFonts w:ascii="Times New Roman" w:hAnsi="Times New Roman"/>
          <w:b/>
          <w:color w:val="000000"/>
          <w:kern w:val="24"/>
        </w:rPr>
        <w:br/>
      </w:r>
      <w:r w:rsidRPr="0048486F">
        <w:rPr>
          <w:rFonts w:ascii="Times New Roman" w:hAnsi="Times New Roman"/>
          <w:b/>
          <w:color w:val="000000"/>
          <w:kern w:val="24"/>
        </w:rPr>
        <w:t> Факультет педагогіки, психології та соціальної роботи</w:t>
      </w:r>
      <w:r w:rsidRPr="006351BA">
        <w:rPr>
          <w:rFonts w:ascii="Times New Roman" w:hAnsi="Times New Roman"/>
          <w:b/>
          <w:color w:val="000000"/>
          <w:kern w:val="24"/>
        </w:rPr>
        <w:br/>
      </w:r>
      <w:r w:rsidRPr="0048486F">
        <w:rPr>
          <w:rFonts w:ascii="Times New Roman" w:hAnsi="Times New Roman"/>
          <w:b/>
          <w:bCs/>
          <w:color w:val="000000"/>
          <w:kern w:val="24"/>
        </w:rPr>
        <w:t xml:space="preserve">   </w:t>
      </w:r>
      <w:r w:rsidRPr="006351BA">
        <w:rPr>
          <w:rFonts w:ascii="Times New Roman" w:hAnsi="Times New Roman"/>
          <w:b/>
          <w:color w:val="000000"/>
          <w:kern w:val="24"/>
        </w:rPr>
        <w:br/>
      </w:r>
      <w:r w:rsidRPr="0048486F">
        <w:rPr>
          <w:rFonts w:ascii="Times New Roman" w:hAnsi="Times New Roman"/>
          <w:b/>
          <w:color w:val="000000"/>
          <w:kern w:val="24"/>
        </w:rPr>
        <w:t> </w:t>
      </w:r>
      <w:r w:rsidRPr="0048486F">
        <w:rPr>
          <w:rFonts w:ascii="Times New Roman" w:hAnsi="Times New Roman"/>
          <w:b/>
          <w:bCs/>
          <w:color w:val="000000"/>
          <w:kern w:val="24"/>
        </w:rPr>
        <w:t>Кафедра</w:t>
      </w:r>
      <w:r w:rsidRPr="0048486F">
        <w:rPr>
          <w:rFonts w:ascii="Times New Roman" w:hAnsi="Times New Roman"/>
          <w:b/>
          <w:color w:val="000000"/>
          <w:kern w:val="24"/>
        </w:rPr>
        <w:t xml:space="preserve">  практичної психології </w:t>
      </w:r>
      <w:r w:rsidRPr="006351BA">
        <w:rPr>
          <w:rFonts w:ascii="Times New Roman" w:hAnsi="Times New Roman"/>
          <w:b/>
          <w:color w:val="000000"/>
          <w:kern w:val="24"/>
        </w:rPr>
        <w:br/>
      </w:r>
      <w:r w:rsidRPr="006351BA">
        <w:rPr>
          <w:rFonts w:ascii="Times New Roman" w:hAnsi="Times New Roman"/>
          <w:b/>
          <w:color w:val="000000"/>
          <w:kern w:val="24"/>
        </w:rPr>
        <w:br/>
      </w:r>
    </w:p>
    <w:p w:rsidR="0044665C" w:rsidRPr="006351BA" w:rsidRDefault="0044665C" w:rsidP="0044665C">
      <w:pPr>
        <w:spacing w:after="0" w:line="240" w:lineRule="auto"/>
        <w:jc w:val="center"/>
        <w:rPr>
          <w:rFonts w:ascii="Times New Roman" w:hAnsi="Times New Roman"/>
          <w:color w:val="000000"/>
          <w:kern w:val="24"/>
        </w:rPr>
      </w:pPr>
    </w:p>
    <w:p w:rsidR="0044665C" w:rsidRPr="006351BA" w:rsidRDefault="0044665C" w:rsidP="0044665C">
      <w:pPr>
        <w:spacing w:after="0" w:line="240" w:lineRule="auto"/>
        <w:jc w:val="center"/>
        <w:rPr>
          <w:rFonts w:ascii="Times New Roman" w:hAnsi="Times New Roman"/>
          <w:color w:val="000000"/>
          <w:kern w:val="24"/>
        </w:rPr>
      </w:pPr>
    </w:p>
    <w:p w:rsidR="0044665C" w:rsidRPr="0048486F" w:rsidRDefault="0044665C" w:rsidP="0044665C">
      <w:pPr>
        <w:spacing w:after="0" w:line="240" w:lineRule="auto"/>
        <w:jc w:val="center"/>
        <w:rPr>
          <w:rFonts w:ascii="Times New Roman" w:hAnsi="Times New Roman"/>
          <w:color w:val="000000"/>
          <w:kern w:val="24"/>
        </w:rPr>
      </w:pPr>
      <w:r w:rsidRPr="0048486F">
        <w:rPr>
          <w:rFonts w:ascii="Times New Roman" w:hAnsi="Times New Roman"/>
          <w:color w:val="000000"/>
          <w:kern w:val="24"/>
        </w:rPr>
        <w:t xml:space="preserve">          </w:t>
      </w:r>
    </w:p>
    <w:p w:rsidR="0044665C" w:rsidRPr="0048486F" w:rsidRDefault="0044665C" w:rsidP="0044665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24"/>
        </w:rPr>
      </w:pPr>
      <w:r w:rsidRPr="0048486F">
        <w:rPr>
          <w:rFonts w:ascii="Times New Roman" w:hAnsi="Times New Roman"/>
          <w:b/>
          <w:bCs/>
          <w:color w:val="000000"/>
          <w:kern w:val="24"/>
        </w:rPr>
        <w:t>СИЛАБУС</w:t>
      </w:r>
    </w:p>
    <w:p w:rsidR="0044665C" w:rsidRPr="0048486F" w:rsidRDefault="0044665C" w:rsidP="0044665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24"/>
        </w:rPr>
      </w:pPr>
      <w:r w:rsidRPr="0048486F">
        <w:rPr>
          <w:rFonts w:ascii="Times New Roman" w:hAnsi="Times New Roman"/>
          <w:b/>
          <w:bCs/>
          <w:color w:val="000000"/>
          <w:kern w:val="24"/>
        </w:rPr>
        <w:t xml:space="preserve"> навчальної дисципліни</w:t>
      </w:r>
    </w:p>
    <w:p w:rsidR="0044665C" w:rsidRPr="0048486F" w:rsidRDefault="0044665C" w:rsidP="0044665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24"/>
        </w:rPr>
      </w:pPr>
      <w:r w:rsidRPr="0048486F">
        <w:rPr>
          <w:rFonts w:ascii="Times New Roman" w:hAnsi="Times New Roman"/>
          <w:b/>
          <w:bCs/>
          <w:color w:val="000000"/>
          <w:kern w:val="24"/>
        </w:rPr>
        <w:br/>
        <w:t>ПСИХОЛОГІЯ СУПЕРВІЗІЇ</w:t>
      </w:r>
      <w:r w:rsidRPr="0048486F">
        <w:rPr>
          <w:rFonts w:ascii="Times New Roman" w:hAnsi="Times New Roman"/>
          <w:b/>
          <w:bCs/>
          <w:color w:val="000000"/>
          <w:kern w:val="24"/>
        </w:rPr>
        <w:br/>
      </w:r>
      <w:r w:rsidRPr="0048486F">
        <w:rPr>
          <w:rFonts w:ascii="Times New Roman" w:hAnsi="Times New Roman"/>
          <w:color w:val="000000"/>
          <w:kern w:val="24"/>
        </w:rPr>
        <w:br/>
      </w:r>
    </w:p>
    <w:p w:rsidR="0044665C" w:rsidRPr="0048486F" w:rsidRDefault="0044665C" w:rsidP="0044665C">
      <w:pPr>
        <w:spacing w:after="0" w:line="240" w:lineRule="auto"/>
        <w:rPr>
          <w:rFonts w:ascii="Times New Roman" w:hAnsi="Times New Roman"/>
          <w:color w:val="000000"/>
          <w:kern w:val="24"/>
        </w:rPr>
      </w:pPr>
      <w:r w:rsidRPr="0048486F">
        <w:rPr>
          <w:rFonts w:ascii="Times New Roman" w:hAnsi="Times New Roman"/>
          <w:b/>
          <w:bCs/>
          <w:color w:val="000000"/>
          <w:kern w:val="24"/>
        </w:rPr>
        <w:t>Освітньо-професійна програма _______________</w:t>
      </w:r>
      <w:r w:rsidR="0082491A">
        <w:rPr>
          <w:rFonts w:ascii="Times New Roman" w:hAnsi="Times New Roman"/>
          <w:b/>
          <w:bCs/>
          <w:color w:val="000000"/>
          <w:kern w:val="24"/>
        </w:rPr>
        <w:t>Практична психологія</w:t>
      </w:r>
      <w:r w:rsidRPr="0048486F">
        <w:rPr>
          <w:rFonts w:ascii="Times New Roman" w:hAnsi="Times New Roman"/>
          <w:b/>
          <w:bCs/>
          <w:color w:val="000000"/>
          <w:kern w:val="24"/>
        </w:rPr>
        <w:t>_________________</w:t>
      </w:r>
      <w:r w:rsidRPr="0048486F">
        <w:rPr>
          <w:rFonts w:ascii="Times New Roman" w:hAnsi="Times New Roman"/>
          <w:color w:val="000000"/>
          <w:kern w:val="24"/>
        </w:rPr>
        <w:br/>
      </w:r>
      <w:r w:rsidRPr="0048486F">
        <w:rPr>
          <w:rFonts w:ascii="Times New Roman" w:hAnsi="Times New Roman"/>
          <w:color w:val="000000"/>
          <w:kern w:val="24"/>
        </w:rPr>
        <w:tab/>
      </w:r>
      <w:r w:rsidRPr="0048486F">
        <w:rPr>
          <w:rFonts w:ascii="Times New Roman" w:hAnsi="Times New Roman"/>
          <w:color w:val="000000"/>
          <w:kern w:val="24"/>
        </w:rPr>
        <w:tab/>
      </w:r>
      <w:r w:rsidRPr="0048486F">
        <w:rPr>
          <w:rFonts w:ascii="Times New Roman" w:hAnsi="Times New Roman"/>
          <w:color w:val="000000"/>
          <w:kern w:val="24"/>
        </w:rPr>
        <w:tab/>
      </w:r>
      <w:r w:rsidRPr="0048486F">
        <w:rPr>
          <w:rFonts w:ascii="Times New Roman" w:hAnsi="Times New Roman"/>
          <w:color w:val="000000"/>
          <w:kern w:val="24"/>
        </w:rPr>
        <w:tab/>
      </w:r>
      <w:r w:rsidRPr="0048486F">
        <w:rPr>
          <w:rFonts w:ascii="Times New Roman" w:hAnsi="Times New Roman"/>
          <w:color w:val="000000"/>
          <w:kern w:val="24"/>
        </w:rPr>
        <w:tab/>
      </w:r>
      <w:r w:rsidRPr="0048486F">
        <w:rPr>
          <w:rFonts w:ascii="Times New Roman" w:hAnsi="Times New Roman"/>
          <w:color w:val="000000"/>
          <w:kern w:val="24"/>
        </w:rPr>
        <w:tab/>
        <w:t>(назва програми)</w:t>
      </w:r>
      <w:r w:rsidRPr="0048486F">
        <w:rPr>
          <w:rFonts w:ascii="Times New Roman" w:hAnsi="Times New Roman"/>
          <w:color w:val="000000"/>
          <w:kern w:val="24"/>
        </w:rPr>
        <w:br/>
      </w:r>
      <w:r w:rsidRPr="0048486F">
        <w:rPr>
          <w:rFonts w:ascii="Times New Roman" w:hAnsi="Times New Roman"/>
          <w:b/>
          <w:bCs/>
          <w:color w:val="000000"/>
          <w:kern w:val="24"/>
        </w:rPr>
        <w:t>Спеціальність _________________</w:t>
      </w:r>
      <w:r w:rsidR="0082491A">
        <w:rPr>
          <w:rFonts w:ascii="Times New Roman" w:hAnsi="Times New Roman"/>
          <w:b/>
          <w:bCs/>
          <w:color w:val="000000"/>
          <w:kern w:val="24"/>
        </w:rPr>
        <w:t>053 Психологія______________________________</w:t>
      </w:r>
      <w:r w:rsidRPr="0048486F">
        <w:rPr>
          <w:rFonts w:ascii="Times New Roman" w:hAnsi="Times New Roman"/>
          <w:b/>
          <w:bCs/>
          <w:color w:val="000000"/>
          <w:kern w:val="24"/>
        </w:rPr>
        <w:t xml:space="preserve">________ </w:t>
      </w:r>
      <w:r w:rsidRPr="0048486F">
        <w:rPr>
          <w:rFonts w:ascii="Times New Roman" w:hAnsi="Times New Roman"/>
          <w:color w:val="000000"/>
          <w:kern w:val="24"/>
        </w:rPr>
        <w:br/>
      </w:r>
      <w:r w:rsidRPr="0048486F">
        <w:rPr>
          <w:rFonts w:ascii="Times New Roman" w:hAnsi="Times New Roman"/>
          <w:color w:val="000000"/>
          <w:kern w:val="24"/>
        </w:rPr>
        <w:tab/>
      </w:r>
      <w:r w:rsidRPr="0048486F">
        <w:rPr>
          <w:rFonts w:ascii="Times New Roman" w:hAnsi="Times New Roman"/>
          <w:color w:val="000000"/>
          <w:kern w:val="24"/>
        </w:rPr>
        <w:tab/>
      </w:r>
      <w:r w:rsidRPr="0048486F">
        <w:rPr>
          <w:rFonts w:ascii="Times New Roman" w:hAnsi="Times New Roman"/>
          <w:color w:val="000000"/>
          <w:kern w:val="24"/>
        </w:rPr>
        <w:tab/>
      </w:r>
      <w:r w:rsidRPr="0048486F">
        <w:rPr>
          <w:rFonts w:ascii="Times New Roman" w:hAnsi="Times New Roman"/>
          <w:color w:val="000000"/>
          <w:kern w:val="24"/>
        </w:rPr>
        <w:tab/>
      </w:r>
      <w:r w:rsidRPr="0048486F">
        <w:rPr>
          <w:rFonts w:ascii="Times New Roman" w:hAnsi="Times New Roman"/>
          <w:color w:val="000000"/>
          <w:kern w:val="24"/>
        </w:rPr>
        <w:tab/>
      </w:r>
      <w:r w:rsidRPr="0048486F">
        <w:rPr>
          <w:rFonts w:ascii="Times New Roman" w:hAnsi="Times New Roman"/>
          <w:color w:val="000000"/>
          <w:kern w:val="24"/>
        </w:rPr>
        <w:tab/>
        <w:t>(вказати: код, назва)</w:t>
      </w:r>
      <w:r w:rsidRPr="0048486F">
        <w:rPr>
          <w:rFonts w:ascii="Times New Roman" w:hAnsi="Times New Roman"/>
          <w:color w:val="000000"/>
          <w:kern w:val="24"/>
        </w:rPr>
        <w:br/>
      </w:r>
      <w:r w:rsidRPr="0048486F">
        <w:rPr>
          <w:rFonts w:ascii="Times New Roman" w:hAnsi="Times New Roman"/>
          <w:b/>
          <w:bCs/>
          <w:color w:val="000000"/>
          <w:kern w:val="24"/>
        </w:rPr>
        <w:t>Галузь знань ___________________</w:t>
      </w:r>
      <w:r w:rsidR="0082491A">
        <w:rPr>
          <w:rFonts w:ascii="Times New Roman" w:hAnsi="Times New Roman"/>
          <w:b/>
          <w:bCs/>
          <w:color w:val="000000"/>
          <w:kern w:val="24"/>
        </w:rPr>
        <w:t>05  Соціальні та поведінкові науки</w:t>
      </w:r>
      <w:r w:rsidRPr="0048486F">
        <w:rPr>
          <w:rFonts w:ascii="Times New Roman" w:hAnsi="Times New Roman"/>
          <w:b/>
          <w:bCs/>
          <w:color w:val="000000"/>
          <w:kern w:val="24"/>
        </w:rPr>
        <w:t>_________________</w:t>
      </w:r>
      <w:r w:rsidRPr="0048486F">
        <w:rPr>
          <w:rFonts w:ascii="Times New Roman" w:hAnsi="Times New Roman"/>
          <w:color w:val="000000"/>
          <w:kern w:val="24"/>
        </w:rPr>
        <w:br/>
      </w:r>
      <w:r w:rsidRPr="0048486F">
        <w:rPr>
          <w:rFonts w:ascii="Times New Roman" w:hAnsi="Times New Roman"/>
          <w:color w:val="000000"/>
          <w:kern w:val="24"/>
        </w:rPr>
        <w:tab/>
      </w:r>
      <w:r w:rsidRPr="0048486F">
        <w:rPr>
          <w:rFonts w:ascii="Times New Roman" w:hAnsi="Times New Roman"/>
          <w:color w:val="000000"/>
          <w:kern w:val="24"/>
        </w:rPr>
        <w:tab/>
      </w:r>
      <w:r w:rsidRPr="0048486F">
        <w:rPr>
          <w:rFonts w:ascii="Times New Roman" w:hAnsi="Times New Roman"/>
          <w:color w:val="000000"/>
          <w:kern w:val="24"/>
        </w:rPr>
        <w:tab/>
      </w:r>
      <w:r w:rsidRPr="0048486F">
        <w:rPr>
          <w:rFonts w:ascii="Times New Roman" w:hAnsi="Times New Roman"/>
          <w:color w:val="000000"/>
          <w:kern w:val="24"/>
        </w:rPr>
        <w:tab/>
      </w:r>
      <w:r w:rsidRPr="0048486F">
        <w:rPr>
          <w:rFonts w:ascii="Times New Roman" w:hAnsi="Times New Roman"/>
          <w:color w:val="000000"/>
          <w:kern w:val="24"/>
        </w:rPr>
        <w:tab/>
      </w:r>
      <w:r w:rsidRPr="0048486F">
        <w:rPr>
          <w:rFonts w:ascii="Times New Roman" w:hAnsi="Times New Roman"/>
          <w:color w:val="000000"/>
          <w:kern w:val="24"/>
        </w:rPr>
        <w:tab/>
        <w:t>(вказати: шифр, назва)</w:t>
      </w:r>
      <w:r w:rsidRPr="0048486F">
        <w:rPr>
          <w:rFonts w:ascii="Times New Roman" w:hAnsi="Times New Roman"/>
          <w:color w:val="000000"/>
          <w:kern w:val="24"/>
        </w:rPr>
        <w:br/>
      </w:r>
      <w:r w:rsidRPr="0048486F">
        <w:rPr>
          <w:rFonts w:ascii="Times New Roman" w:hAnsi="Times New Roman"/>
          <w:b/>
          <w:bCs/>
          <w:color w:val="000000"/>
          <w:kern w:val="24"/>
        </w:rPr>
        <w:t>Рівень вищої освіти</w:t>
      </w:r>
      <w:r w:rsidR="00CC7E19">
        <w:rPr>
          <w:rFonts w:ascii="Times New Roman" w:hAnsi="Times New Roman"/>
          <w:b/>
          <w:bCs/>
          <w:color w:val="000000"/>
          <w:kern w:val="24"/>
        </w:rPr>
        <w:t xml:space="preserve">                                     </w:t>
      </w:r>
      <w:r w:rsidR="00CC7E19" w:rsidRPr="0048486F">
        <w:rPr>
          <w:rFonts w:ascii="Times New Roman" w:hAnsi="Times New Roman"/>
          <w:color w:val="000000"/>
          <w:kern w:val="24"/>
        </w:rPr>
        <w:t>другий (магістерський)/</w:t>
      </w:r>
      <w:r w:rsidRPr="0048486F">
        <w:rPr>
          <w:rFonts w:ascii="Times New Roman" w:hAnsi="Times New Roman"/>
          <w:color w:val="000000"/>
          <w:kern w:val="24"/>
        </w:rPr>
        <w:br/>
      </w:r>
      <w:r w:rsidRPr="0048486F">
        <w:rPr>
          <w:rFonts w:ascii="Times New Roman" w:hAnsi="Times New Roman"/>
          <w:color w:val="000000"/>
          <w:kern w:val="24"/>
        </w:rPr>
        <w:tab/>
        <w:t xml:space="preserve">                </w:t>
      </w:r>
      <w:r w:rsidRPr="0048486F">
        <w:rPr>
          <w:rFonts w:ascii="Times New Roman" w:hAnsi="Times New Roman"/>
          <w:color w:val="000000"/>
          <w:kern w:val="24"/>
        </w:rPr>
        <w:tab/>
      </w:r>
      <w:r w:rsidRPr="0048486F">
        <w:rPr>
          <w:rFonts w:ascii="Times New Roman" w:hAnsi="Times New Roman"/>
          <w:color w:val="000000"/>
          <w:kern w:val="24"/>
        </w:rPr>
        <w:tab/>
      </w:r>
      <w:r w:rsidR="00CC7E19" w:rsidRPr="00CC7E19">
        <w:rPr>
          <w:rFonts w:ascii="Times New Roman" w:hAnsi="Times New Roman"/>
          <w:b/>
          <w:bCs/>
          <w:color w:val="000000"/>
          <w:kern w:val="24"/>
          <w:u w:val="single"/>
        </w:rPr>
        <w:t>факультет педагогіки, психології та соціальної роботи</w:t>
      </w:r>
      <w:r w:rsidRPr="00CC7E19">
        <w:rPr>
          <w:rFonts w:ascii="Times New Roman" w:hAnsi="Times New Roman"/>
          <w:color w:val="000000"/>
          <w:kern w:val="24"/>
          <w:u w:val="single"/>
        </w:rPr>
        <w:br/>
      </w:r>
      <w:r w:rsidRPr="0048486F">
        <w:rPr>
          <w:rFonts w:ascii="Times New Roman" w:hAnsi="Times New Roman"/>
          <w:color w:val="000000"/>
          <w:kern w:val="24"/>
        </w:rPr>
        <w:t>(назва факультету/інституту, на якому здійснюється підготовка фахівців за вказаною освітньо-професійною програмою)</w:t>
      </w:r>
      <w:r w:rsidRPr="0048486F">
        <w:rPr>
          <w:rFonts w:ascii="Times New Roman" w:hAnsi="Times New Roman"/>
          <w:color w:val="000000"/>
          <w:kern w:val="24"/>
        </w:rPr>
        <w:br/>
        <w:t> </w:t>
      </w:r>
      <w:r w:rsidRPr="0048486F">
        <w:rPr>
          <w:rFonts w:ascii="Times New Roman" w:hAnsi="Times New Roman"/>
          <w:color w:val="000000"/>
          <w:kern w:val="24"/>
        </w:rPr>
        <w:br/>
      </w:r>
      <w:r w:rsidRPr="0048486F">
        <w:rPr>
          <w:rFonts w:ascii="Times New Roman" w:hAnsi="Times New Roman"/>
          <w:b/>
          <w:bCs/>
          <w:color w:val="000000"/>
          <w:kern w:val="24"/>
        </w:rPr>
        <w:t>Мова навчання _________________українська________________</w:t>
      </w:r>
      <w:r w:rsidRPr="0048486F">
        <w:rPr>
          <w:rFonts w:ascii="Times New Roman" w:hAnsi="Times New Roman"/>
          <w:color w:val="000000"/>
          <w:kern w:val="24"/>
        </w:rPr>
        <w:br/>
        <w:t xml:space="preserve">    </w:t>
      </w:r>
      <w:r w:rsidRPr="0048486F">
        <w:rPr>
          <w:rFonts w:ascii="Times New Roman" w:hAnsi="Times New Roman"/>
          <w:color w:val="000000"/>
          <w:kern w:val="24"/>
        </w:rPr>
        <w:tab/>
      </w:r>
      <w:r w:rsidRPr="0048486F">
        <w:rPr>
          <w:rFonts w:ascii="Times New Roman" w:hAnsi="Times New Roman"/>
          <w:color w:val="000000"/>
          <w:kern w:val="24"/>
        </w:rPr>
        <w:tab/>
      </w:r>
      <w:r w:rsidRPr="0048486F">
        <w:rPr>
          <w:rFonts w:ascii="Times New Roman" w:hAnsi="Times New Roman"/>
          <w:color w:val="000000"/>
          <w:kern w:val="24"/>
        </w:rPr>
        <w:tab/>
        <w:t xml:space="preserve">   (вказати: на яких мовах читається дисципліна)</w:t>
      </w:r>
    </w:p>
    <w:p w:rsidR="0044665C" w:rsidRPr="0048486F" w:rsidRDefault="00CC7E19" w:rsidP="0044665C">
      <w:pPr>
        <w:spacing w:after="0" w:line="240" w:lineRule="auto"/>
        <w:rPr>
          <w:rFonts w:ascii="Times New Roman" w:hAnsi="Times New Roman"/>
          <w:color w:val="000000"/>
          <w:kern w:val="24"/>
        </w:rPr>
      </w:pPr>
      <w:r>
        <w:rPr>
          <w:rFonts w:ascii="Times New Roman" w:hAnsi="Times New Roman"/>
          <w:color w:val="000000"/>
          <w:kern w:val="24"/>
        </w:rPr>
        <w:br/>
        <w:t>Розробники:___к.психол.н., асистент кафедри практичної психології Ганнна БАРАБАЩУК</w:t>
      </w:r>
      <w:r w:rsidR="0044665C" w:rsidRPr="0048486F">
        <w:rPr>
          <w:rFonts w:ascii="Times New Roman" w:hAnsi="Times New Roman"/>
          <w:color w:val="000000"/>
          <w:kern w:val="24"/>
        </w:rPr>
        <w:br/>
      </w:r>
      <w:r w:rsidR="0044665C" w:rsidRPr="0048486F">
        <w:rPr>
          <w:rFonts w:ascii="Times New Roman" w:hAnsi="Times New Roman"/>
          <w:color w:val="000000"/>
          <w:kern w:val="24"/>
        </w:rPr>
        <w:tab/>
      </w:r>
      <w:r w:rsidR="0044665C" w:rsidRPr="0048486F">
        <w:rPr>
          <w:rFonts w:ascii="Times New Roman" w:hAnsi="Times New Roman"/>
          <w:color w:val="000000"/>
          <w:kern w:val="24"/>
        </w:rPr>
        <w:tab/>
      </w:r>
      <w:r w:rsidR="0044665C" w:rsidRPr="0048486F">
        <w:rPr>
          <w:rFonts w:ascii="Times New Roman" w:hAnsi="Times New Roman"/>
          <w:color w:val="000000"/>
          <w:kern w:val="24"/>
        </w:rPr>
        <w:tab/>
      </w:r>
      <w:r w:rsidR="0044665C" w:rsidRPr="0048486F">
        <w:rPr>
          <w:rFonts w:ascii="Times New Roman" w:hAnsi="Times New Roman"/>
          <w:color w:val="000000"/>
          <w:kern w:val="24"/>
        </w:rPr>
        <w:br/>
      </w:r>
      <w:r w:rsidR="0044665C" w:rsidRPr="0048486F">
        <w:rPr>
          <w:rFonts w:ascii="Times New Roman" w:hAnsi="Times New Roman"/>
          <w:color w:val="000000"/>
          <w:kern w:val="24"/>
        </w:rPr>
        <w:br/>
      </w:r>
      <w:r w:rsidR="0044665C" w:rsidRPr="0048486F">
        <w:rPr>
          <w:rFonts w:ascii="Times New Roman" w:hAnsi="Times New Roman"/>
          <w:b/>
          <w:bCs/>
          <w:color w:val="000000"/>
          <w:kern w:val="24"/>
        </w:rPr>
        <w:t>Профайл викладача (-ів)</w:t>
      </w:r>
      <w:r w:rsidR="0044665C" w:rsidRPr="0048486F">
        <w:rPr>
          <w:rFonts w:ascii="Times New Roman" w:hAnsi="Times New Roman"/>
          <w:b/>
          <w:bCs/>
          <w:color w:val="000000"/>
          <w:kern w:val="24"/>
        </w:rPr>
        <w:tab/>
      </w:r>
      <w:hyperlink r:id="rId6" w:history="1">
        <w:r w:rsidR="0044665C" w:rsidRPr="0048486F">
          <w:rPr>
            <w:rStyle w:val="a3"/>
            <w:rFonts w:ascii="Times New Roman" w:hAnsi="Times New Roman"/>
            <w:kern w:val="24"/>
          </w:rPr>
          <w:t>http://animus.chnu.edu.ua</w:t>
        </w:r>
      </w:hyperlink>
    </w:p>
    <w:p w:rsidR="0044665C" w:rsidRPr="0048486F" w:rsidRDefault="0044665C" w:rsidP="0044665C">
      <w:pPr>
        <w:spacing w:after="0" w:line="240" w:lineRule="auto"/>
        <w:rPr>
          <w:rFonts w:ascii="Times New Roman" w:hAnsi="Times New Roman"/>
          <w:color w:val="000000"/>
          <w:kern w:val="24"/>
        </w:rPr>
      </w:pPr>
    </w:p>
    <w:p w:rsidR="0044665C" w:rsidRPr="0048486F" w:rsidRDefault="0044665C" w:rsidP="0044665C">
      <w:pPr>
        <w:spacing w:after="0" w:line="240" w:lineRule="auto"/>
        <w:rPr>
          <w:rFonts w:ascii="Times New Roman" w:hAnsi="Times New Roman"/>
          <w:color w:val="000000"/>
          <w:kern w:val="24"/>
        </w:rPr>
      </w:pPr>
      <w:r w:rsidRPr="0048486F">
        <w:rPr>
          <w:rFonts w:ascii="Times New Roman" w:hAnsi="Times New Roman"/>
          <w:color w:val="000000"/>
          <w:kern w:val="24"/>
        </w:rPr>
        <w:br/>
      </w:r>
      <w:r w:rsidRPr="0048486F">
        <w:rPr>
          <w:rFonts w:ascii="Times New Roman" w:hAnsi="Times New Roman"/>
          <w:b/>
          <w:bCs/>
          <w:color w:val="000000"/>
          <w:kern w:val="24"/>
        </w:rPr>
        <w:t>Контактний тел.</w:t>
      </w:r>
      <w:r w:rsidRPr="0048486F">
        <w:rPr>
          <w:rFonts w:ascii="Times New Roman" w:hAnsi="Times New Roman"/>
          <w:b/>
          <w:bCs/>
          <w:color w:val="000000"/>
          <w:kern w:val="24"/>
        </w:rPr>
        <w:tab/>
      </w:r>
      <w:r w:rsidRPr="0048486F">
        <w:rPr>
          <w:rFonts w:ascii="Times New Roman" w:hAnsi="Times New Roman"/>
          <w:b/>
          <w:bCs/>
          <w:color w:val="000000"/>
          <w:kern w:val="24"/>
        </w:rPr>
        <w:tab/>
      </w:r>
      <w:r w:rsidRPr="0048486F">
        <w:rPr>
          <w:rFonts w:ascii="Times New Roman" w:hAnsi="Times New Roman"/>
          <w:color w:val="000000"/>
          <w:kern w:val="24"/>
        </w:rPr>
        <w:t>0507523924</w:t>
      </w:r>
      <w:r w:rsidRPr="0048486F">
        <w:rPr>
          <w:rFonts w:ascii="Times New Roman" w:hAnsi="Times New Roman"/>
          <w:color w:val="000000"/>
          <w:kern w:val="24"/>
        </w:rPr>
        <w:br/>
      </w:r>
    </w:p>
    <w:p w:rsidR="0044665C" w:rsidRPr="0048486F" w:rsidRDefault="0044665C" w:rsidP="0044665C">
      <w:pPr>
        <w:spacing w:after="0" w:line="240" w:lineRule="auto"/>
        <w:rPr>
          <w:rFonts w:ascii="Times New Roman" w:hAnsi="Times New Roman"/>
          <w:color w:val="000000"/>
          <w:kern w:val="24"/>
        </w:rPr>
      </w:pPr>
      <w:r w:rsidRPr="0048486F">
        <w:rPr>
          <w:rFonts w:ascii="Times New Roman" w:hAnsi="Times New Roman"/>
          <w:b/>
          <w:bCs/>
          <w:color w:val="000000"/>
          <w:kern w:val="24"/>
          <w:lang w:val="pl-PL"/>
        </w:rPr>
        <w:t>E-mail:</w:t>
      </w:r>
      <w:r w:rsidRPr="0048486F">
        <w:rPr>
          <w:rFonts w:ascii="Times New Roman" w:hAnsi="Times New Roman"/>
          <w:b/>
          <w:bCs/>
          <w:color w:val="000000"/>
          <w:kern w:val="24"/>
        </w:rPr>
        <w:tab/>
      </w:r>
      <w:r w:rsidRPr="0048486F">
        <w:rPr>
          <w:rFonts w:ascii="Times New Roman" w:hAnsi="Times New Roman"/>
          <w:b/>
          <w:bCs/>
          <w:color w:val="000000"/>
          <w:kern w:val="24"/>
        </w:rPr>
        <w:tab/>
      </w:r>
      <w:r w:rsidRPr="0048486F">
        <w:rPr>
          <w:rFonts w:ascii="Times New Roman" w:hAnsi="Times New Roman"/>
          <w:b/>
          <w:bCs/>
          <w:color w:val="000000"/>
          <w:kern w:val="24"/>
        </w:rPr>
        <w:tab/>
      </w:r>
      <w:hyperlink r:id="rId7" w:history="1">
        <w:r w:rsidRPr="0048486F">
          <w:rPr>
            <w:rStyle w:val="a3"/>
            <w:rFonts w:ascii="Times New Roman" w:hAnsi="Times New Roman"/>
            <w:kern w:val="24"/>
            <w:lang w:val="en-US"/>
          </w:rPr>
          <w:t>h</w:t>
        </w:r>
        <w:r w:rsidRPr="0048486F">
          <w:rPr>
            <w:rStyle w:val="a3"/>
            <w:rFonts w:ascii="Times New Roman" w:hAnsi="Times New Roman"/>
            <w:kern w:val="24"/>
          </w:rPr>
          <w:t>.</w:t>
        </w:r>
        <w:r w:rsidRPr="0048486F">
          <w:rPr>
            <w:rStyle w:val="a3"/>
            <w:rFonts w:ascii="Times New Roman" w:hAnsi="Times New Roman"/>
            <w:kern w:val="24"/>
            <w:lang w:val="en-US"/>
          </w:rPr>
          <w:t>barabashchuk</w:t>
        </w:r>
        <w:r w:rsidRPr="0048486F">
          <w:rPr>
            <w:rStyle w:val="a3"/>
            <w:rFonts w:ascii="Times New Roman" w:hAnsi="Times New Roman"/>
            <w:kern w:val="24"/>
          </w:rPr>
          <w:t>@</w:t>
        </w:r>
        <w:r w:rsidRPr="0048486F">
          <w:rPr>
            <w:rStyle w:val="a3"/>
            <w:rFonts w:ascii="Times New Roman" w:hAnsi="Times New Roman"/>
            <w:kern w:val="24"/>
            <w:lang w:val="en-US"/>
          </w:rPr>
          <w:t>chnu</w:t>
        </w:r>
        <w:r w:rsidRPr="0048486F">
          <w:rPr>
            <w:rStyle w:val="a3"/>
            <w:rFonts w:ascii="Times New Roman" w:hAnsi="Times New Roman"/>
            <w:kern w:val="24"/>
          </w:rPr>
          <w:t>.</w:t>
        </w:r>
        <w:r w:rsidRPr="0048486F">
          <w:rPr>
            <w:rStyle w:val="a3"/>
            <w:rFonts w:ascii="Times New Roman" w:hAnsi="Times New Roman"/>
            <w:kern w:val="24"/>
            <w:lang w:val="en-US"/>
          </w:rPr>
          <w:t>edu</w:t>
        </w:r>
        <w:r w:rsidRPr="0048486F">
          <w:rPr>
            <w:rStyle w:val="a3"/>
            <w:rFonts w:ascii="Times New Roman" w:hAnsi="Times New Roman"/>
            <w:kern w:val="24"/>
          </w:rPr>
          <w:t>.</w:t>
        </w:r>
        <w:r w:rsidRPr="0048486F">
          <w:rPr>
            <w:rStyle w:val="a3"/>
            <w:rFonts w:ascii="Times New Roman" w:hAnsi="Times New Roman"/>
            <w:kern w:val="24"/>
            <w:lang w:val="en-US"/>
          </w:rPr>
          <w:t>ua</w:t>
        </w:r>
      </w:hyperlink>
    </w:p>
    <w:p w:rsidR="0044665C" w:rsidRPr="0048486F" w:rsidRDefault="0044665C" w:rsidP="0044665C">
      <w:pPr>
        <w:spacing w:after="0" w:line="240" w:lineRule="auto"/>
        <w:rPr>
          <w:rFonts w:ascii="Times New Roman" w:hAnsi="Times New Roman"/>
          <w:color w:val="000000"/>
          <w:kern w:val="24"/>
        </w:rPr>
      </w:pPr>
    </w:p>
    <w:p w:rsidR="0044665C" w:rsidRPr="0048486F" w:rsidRDefault="0044665C" w:rsidP="0044665C">
      <w:pPr>
        <w:spacing w:after="0" w:line="240" w:lineRule="auto"/>
        <w:rPr>
          <w:rFonts w:ascii="Times New Roman" w:hAnsi="Times New Roman"/>
          <w:color w:val="000000"/>
          <w:kern w:val="24"/>
        </w:rPr>
      </w:pPr>
      <w:r w:rsidRPr="0048486F">
        <w:rPr>
          <w:rFonts w:ascii="Times New Roman" w:hAnsi="Times New Roman"/>
          <w:color w:val="000000"/>
          <w:kern w:val="24"/>
        </w:rPr>
        <w:br/>
      </w:r>
    </w:p>
    <w:p w:rsidR="0044665C" w:rsidRPr="0048486F" w:rsidRDefault="0044665C" w:rsidP="0044665C">
      <w:pPr>
        <w:spacing w:after="0" w:line="240" w:lineRule="auto"/>
        <w:rPr>
          <w:rFonts w:ascii="Times New Roman" w:hAnsi="Times New Roman"/>
          <w:color w:val="000000"/>
          <w:kern w:val="24"/>
        </w:rPr>
      </w:pPr>
      <w:r w:rsidRPr="0048486F">
        <w:rPr>
          <w:rFonts w:ascii="Times New Roman" w:hAnsi="Times New Roman"/>
          <w:b/>
          <w:bCs/>
          <w:color w:val="000000"/>
          <w:kern w:val="24"/>
        </w:rPr>
        <w:t>Консультації</w:t>
      </w:r>
      <w:r w:rsidRPr="0048486F">
        <w:rPr>
          <w:rFonts w:ascii="Times New Roman" w:hAnsi="Times New Roman"/>
          <w:b/>
          <w:bCs/>
          <w:color w:val="000000"/>
          <w:kern w:val="24"/>
        </w:rPr>
        <w:tab/>
      </w:r>
      <w:r w:rsidRPr="0048486F">
        <w:rPr>
          <w:rFonts w:ascii="Times New Roman" w:hAnsi="Times New Roman"/>
          <w:b/>
          <w:bCs/>
          <w:color w:val="000000"/>
          <w:kern w:val="24"/>
        </w:rPr>
        <w:tab/>
      </w:r>
      <w:r w:rsidRPr="0048486F">
        <w:rPr>
          <w:rFonts w:ascii="Times New Roman" w:hAnsi="Times New Roman"/>
          <w:b/>
          <w:bCs/>
          <w:color w:val="000000"/>
          <w:kern w:val="24"/>
        </w:rPr>
        <w:tab/>
      </w:r>
      <w:r w:rsidRPr="0048486F">
        <w:rPr>
          <w:rFonts w:ascii="Times New Roman" w:hAnsi="Times New Roman"/>
          <w:color w:val="000000"/>
          <w:kern w:val="24"/>
        </w:rPr>
        <w:t>Очні консультації: вівторок та четвер з 14.30 до 15.30.</w:t>
      </w:r>
    </w:p>
    <w:p w:rsidR="0044665C" w:rsidRPr="0048486F" w:rsidRDefault="0044665C" w:rsidP="0044665C">
      <w:pPr>
        <w:spacing w:after="0" w:line="240" w:lineRule="auto"/>
        <w:rPr>
          <w:rFonts w:ascii="Times New Roman" w:hAnsi="Times New Roman"/>
          <w:color w:val="000000"/>
          <w:kern w:val="24"/>
        </w:rPr>
      </w:pPr>
      <w:r w:rsidRPr="0048486F">
        <w:rPr>
          <w:rFonts w:ascii="Times New Roman" w:hAnsi="Times New Roman"/>
          <w:color w:val="000000"/>
          <w:kern w:val="24"/>
        </w:rPr>
        <w:tab/>
      </w:r>
      <w:r w:rsidRPr="0048486F">
        <w:rPr>
          <w:rFonts w:ascii="Times New Roman" w:hAnsi="Times New Roman"/>
          <w:color w:val="000000"/>
          <w:kern w:val="24"/>
        </w:rPr>
        <w:tab/>
      </w:r>
      <w:r w:rsidRPr="0048486F">
        <w:rPr>
          <w:rFonts w:ascii="Times New Roman" w:hAnsi="Times New Roman"/>
          <w:color w:val="000000"/>
          <w:kern w:val="24"/>
        </w:rPr>
        <w:tab/>
      </w:r>
      <w:r w:rsidRPr="0048486F">
        <w:rPr>
          <w:rFonts w:ascii="Times New Roman" w:hAnsi="Times New Roman"/>
          <w:color w:val="000000"/>
          <w:kern w:val="24"/>
        </w:rPr>
        <w:tab/>
        <w:t>Он-лайн-консультації: середа з 14.00до 15.00.</w:t>
      </w:r>
    </w:p>
    <w:p w:rsidR="0044665C" w:rsidRPr="0048486F" w:rsidRDefault="0044665C" w:rsidP="0044665C">
      <w:pPr>
        <w:spacing w:after="0" w:line="240" w:lineRule="auto"/>
        <w:rPr>
          <w:rFonts w:ascii="Times New Roman" w:hAnsi="Times New Roman"/>
          <w:color w:val="000000"/>
          <w:kern w:val="24"/>
        </w:rPr>
      </w:pPr>
    </w:p>
    <w:p w:rsidR="0044665C" w:rsidRPr="0048486F" w:rsidRDefault="0044665C" w:rsidP="0044665C">
      <w:pPr>
        <w:spacing w:after="0" w:line="240" w:lineRule="auto"/>
        <w:rPr>
          <w:rFonts w:ascii="Times New Roman" w:hAnsi="Times New Roman"/>
          <w:color w:val="000000"/>
          <w:kern w:val="24"/>
        </w:rPr>
      </w:pPr>
    </w:p>
    <w:p w:rsidR="0044665C" w:rsidRPr="0048486F" w:rsidRDefault="0044665C" w:rsidP="0044665C">
      <w:pPr>
        <w:spacing w:after="0" w:line="240" w:lineRule="auto"/>
        <w:rPr>
          <w:rFonts w:ascii="Times New Roman" w:hAnsi="Times New Roman"/>
          <w:color w:val="000000"/>
          <w:kern w:val="24"/>
        </w:rPr>
      </w:pPr>
    </w:p>
    <w:p w:rsidR="0044665C" w:rsidRPr="0048486F" w:rsidRDefault="0044665C" w:rsidP="0044665C">
      <w:pPr>
        <w:spacing w:after="0" w:line="240" w:lineRule="auto"/>
        <w:rPr>
          <w:rFonts w:ascii="Times New Roman" w:hAnsi="Times New Roman"/>
          <w:color w:val="000000"/>
          <w:kern w:val="24"/>
        </w:rPr>
      </w:pPr>
    </w:p>
    <w:p w:rsidR="0044665C" w:rsidRDefault="0044665C" w:rsidP="0044665C">
      <w:pPr>
        <w:spacing w:after="0" w:line="240" w:lineRule="auto"/>
        <w:rPr>
          <w:rFonts w:ascii="Times New Roman" w:hAnsi="Times New Roman"/>
          <w:color w:val="000000"/>
          <w:kern w:val="24"/>
        </w:rPr>
      </w:pPr>
    </w:p>
    <w:p w:rsidR="00757025" w:rsidRDefault="00757025" w:rsidP="0044665C">
      <w:pPr>
        <w:spacing w:after="0" w:line="240" w:lineRule="auto"/>
        <w:rPr>
          <w:rFonts w:ascii="Times New Roman" w:hAnsi="Times New Roman"/>
          <w:color w:val="000000"/>
          <w:kern w:val="24"/>
        </w:rPr>
      </w:pPr>
    </w:p>
    <w:p w:rsidR="00757025" w:rsidRDefault="00757025" w:rsidP="0044665C">
      <w:pPr>
        <w:spacing w:after="0" w:line="240" w:lineRule="auto"/>
        <w:rPr>
          <w:rFonts w:ascii="Times New Roman" w:hAnsi="Times New Roman"/>
          <w:color w:val="000000"/>
          <w:kern w:val="24"/>
        </w:rPr>
      </w:pPr>
    </w:p>
    <w:p w:rsidR="00757025" w:rsidRDefault="00757025" w:rsidP="0044665C">
      <w:pPr>
        <w:spacing w:after="0" w:line="240" w:lineRule="auto"/>
        <w:rPr>
          <w:rFonts w:ascii="Times New Roman" w:hAnsi="Times New Roman"/>
          <w:color w:val="000000"/>
          <w:kern w:val="24"/>
        </w:rPr>
      </w:pPr>
    </w:p>
    <w:p w:rsidR="00757025" w:rsidRDefault="00757025" w:rsidP="0044665C">
      <w:pPr>
        <w:spacing w:after="0" w:line="240" w:lineRule="auto"/>
        <w:rPr>
          <w:rFonts w:ascii="Times New Roman" w:hAnsi="Times New Roman"/>
          <w:color w:val="000000"/>
          <w:kern w:val="24"/>
        </w:rPr>
      </w:pPr>
    </w:p>
    <w:p w:rsidR="00757025" w:rsidRPr="0048486F" w:rsidRDefault="00757025" w:rsidP="0044665C">
      <w:pPr>
        <w:spacing w:after="0" w:line="240" w:lineRule="auto"/>
        <w:rPr>
          <w:rFonts w:ascii="Times New Roman" w:hAnsi="Times New Roman"/>
          <w:color w:val="000000"/>
          <w:kern w:val="24"/>
        </w:rPr>
      </w:pPr>
    </w:p>
    <w:p w:rsidR="0044665C" w:rsidRPr="0048486F" w:rsidRDefault="0044665C" w:rsidP="0044665C">
      <w:pPr>
        <w:spacing w:after="0" w:line="240" w:lineRule="auto"/>
        <w:rPr>
          <w:rFonts w:ascii="Times New Roman" w:hAnsi="Times New Roman"/>
          <w:color w:val="000000"/>
          <w:kern w:val="24"/>
        </w:rPr>
      </w:pPr>
    </w:p>
    <w:p w:rsidR="0044665C" w:rsidRPr="0048486F" w:rsidRDefault="0044665C" w:rsidP="0044665C">
      <w:pPr>
        <w:spacing w:after="0" w:line="240" w:lineRule="auto"/>
        <w:rPr>
          <w:rFonts w:ascii="Times New Roman" w:hAnsi="Times New Roman"/>
          <w:color w:val="000000"/>
          <w:kern w:val="24"/>
        </w:rPr>
      </w:pPr>
    </w:p>
    <w:p w:rsidR="0044665C" w:rsidRPr="0048486F" w:rsidRDefault="0044665C" w:rsidP="0044665C">
      <w:pPr>
        <w:spacing w:after="0" w:line="240" w:lineRule="auto"/>
        <w:rPr>
          <w:rFonts w:ascii="Times New Roman" w:hAnsi="Times New Roman"/>
          <w:color w:val="000000"/>
          <w:kern w:val="24"/>
        </w:rPr>
      </w:pPr>
    </w:p>
    <w:p w:rsidR="0044665C" w:rsidRPr="0048486F" w:rsidRDefault="0044665C" w:rsidP="0044665C">
      <w:pPr>
        <w:spacing w:after="0" w:line="240" w:lineRule="auto"/>
        <w:rPr>
          <w:rFonts w:ascii="Times New Roman" w:hAnsi="Times New Roman"/>
          <w:color w:val="000000"/>
          <w:kern w:val="24"/>
        </w:rPr>
      </w:pPr>
    </w:p>
    <w:p w:rsidR="00E65380" w:rsidRDefault="00E65380" w:rsidP="00E0483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kern w:val="24"/>
        </w:rPr>
      </w:pPr>
    </w:p>
    <w:p w:rsidR="00E04831" w:rsidRPr="0048486F" w:rsidRDefault="00E04831" w:rsidP="00E0483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kern w:val="24"/>
        </w:rPr>
      </w:pPr>
      <w:r w:rsidRPr="0048486F">
        <w:rPr>
          <w:rFonts w:ascii="Times New Roman" w:hAnsi="Times New Roman"/>
          <w:b/>
          <w:bCs/>
          <w:color w:val="000000"/>
          <w:kern w:val="24"/>
        </w:rPr>
        <w:lastRenderedPageBreak/>
        <w:t>Анотація</w:t>
      </w:r>
    </w:p>
    <w:p w:rsidR="00E04831" w:rsidRPr="00E65380" w:rsidRDefault="00E04831" w:rsidP="0044665C">
      <w:pPr>
        <w:pStyle w:val="a5"/>
        <w:jc w:val="both"/>
        <w:rPr>
          <w:b/>
          <w:sz w:val="22"/>
          <w:szCs w:val="22"/>
          <w:lang w:val="uk-UA"/>
        </w:rPr>
      </w:pPr>
    </w:p>
    <w:p w:rsidR="00E04831" w:rsidRPr="00E65380" w:rsidRDefault="00E04831" w:rsidP="00757025">
      <w:pPr>
        <w:pStyle w:val="a5"/>
        <w:spacing w:after="0"/>
        <w:ind w:firstLine="709"/>
        <w:jc w:val="both"/>
        <w:rPr>
          <w:sz w:val="22"/>
          <w:szCs w:val="22"/>
          <w:lang w:val="uk-UA"/>
        </w:rPr>
      </w:pPr>
      <w:r w:rsidRPr="00E65380">
        <w:rPr>
          <w:sz w:val="22"/>
          <w:szCs w:val="22"/>
          <w:lang w:val="uk-UA"/>
        </w:rPr>
        <w:t>Сьогодні супервізія застосовується у всіх напрямках психологічної допомоги</w:t>
      </w:r>
      <w:r w:rsidR="00CB0BB5" w:rsidRPr="00E65380">
        <w:rPr>
          <w:sz w:val="22"/>
          <w:szCs w:val="22"/>
          <w:lang w:val="uk-UA"/>
        </w:rPr>
        <w:t xml:space="preserve">, </w:t>
      </w:r>
      <w:r w:rsidRPr="00E65380">
        <w:rPr>
          <w:sz w:val="22"/>
          <w:szCs w:val="22"/>
          <w:lang w:val="uk-UA"/>
        </w:rPr>
        <w:t>та особливо актуальна вона для психологів-початківців, які тільки почитають своє активне професійне ста</w:t>
      </w:r>
      <w:r w:rsidR="00496E4B" w:rsidRPr="00E65380">
        <w:rPr>
          <w:sz w:val="22"/>
          <w:szCs w:val="22"/>
          <w:lang w:val="uk-UA"/>
        </w:rPr>
        <w:t>новлення. Супервізію розглядають як навчання професійної культури, як спосіб підвищення професійної кваліфікації, як простір</w:t>
      </w:r>
      <w:r w:rsidR="00757025">
        <w:rPr>
          <w:sz w:val="22"/>
          <w:szCs w:val="22"/>
          <w:lang w:val="uk-UA"/>
        </w:rPr>
        <w:t>,</w:t>
      </w:r>
      <w:r w:rsidR="00496E4B" w:rsidRPr="00E65380">
        <w:rPr>
          <w:sz w:val="22"/>
          <w:szCs w:val="22"/>
          <w:lang w:val="uk-UA"/>
        </w:rPr>
        <w:t xml:space="preserve"> де можна отримати підтримку та відкрити нові знання про себе як фахівця.</w:t>
      </w:r>
      <w:r w:rsidRPr="00E65380">
        <w:rPr>
          <w:sz w:val="22"/>
          <w:szCs w:val="22"/>
          <w:lang w:val="uk-UA"/>
        </w:rPr>
        <w:t xml:space="preserve">  Вона служить цілям вдосконалення професійної діяльності практичного психолога, а також є способом рефлексії психологом власної діяльності, знаходження індивідуального стилю діяльності, дозволяючи інтегрувати професійні вміння та навички, свій особистий суб'єктивний досвід, а також розвиває вміння відділяти ситуацію допомоги клієнту від своїх установок, переживань щодо професійного взаємодії і власних станів.</w:t>
      </w:r>
    </w:p>
    <w:p w:rsidR="00496E4B" w:rsidRPr="00E65380" w:rsidRDefault="00496E4B" w:rsidP="00757025">
      <w:pPr>
        <w:pStyle w:val="a5"/>
        <w:spacing w:after="0"/>
        <w:ind w:firstLine="709"/>
        <w:jc w:val="both"/>
        <w:rPr>
          <w:b/>
          <w:sz w:val="22"/>
          <w:szCs w:val="22"/>
          <w:lang w:val="uk-UA"/>
        </w:rPr>
      </w:pPr>
      <w:r w:rsidRPr="00E65380">
        <w:rPr>
          <w:sz w:val="22"/>
          <w:szCs w:val="22"/>
          <w:lang w:val="uk-UA"/>
        </w:rPr>
        <w:t>Супервізія це міжособистісна взаємодія між двома фахівцями( або фахівець і група-фахівців), коли більш досвідчений фахівець Супервізор, сприяє набуттю професійних компетенцій менш досвітченому –Супервізованому.</w:t>
      </w:r>
    </w:p>
    <w:p w:rsidR="00E04831" w:rsidRPr="0048486F" w:rsidRDefault="00E04831" w:rsidP="0044665C">
      <w:pPr>
        <w:pStyle w:val="a5"/>
        <w:jc w:val="both"/>
        <w:rPr>
          <w:b/>
          <w:sz w:val="22"/>
          <w:szCs w:val="22"/>
          <w:lang w:val="uk-UA"/>
        </w:rPr>
      </w:pPr>
    </w:p>
    <w:p w:rsidR="0044665C" w:rsidRPr="0048486F" w:rsidRDefault="00496E4B" w:rsidP="0044665C">
      <w:pPr>
        <w:pStyle w:val="a5"/>
        <w:jc w:val="both"/>
        <w:rPr>
          <w:sz w:val="22"/>
          <w:szCs w:val="22"/>
          <w:lang w:val="uk-UA"/>
        </w:rPr>
      </w:pPr>
      <w:r w:rsidRPr="0048486F">
        <w:rPr>
          <w:b/>
          <w:sz w:val="22"/>
          <w:szCs w:val="22"/>
          <w:lang w:val="uk-UA"/>
        </w:rPr>
        <w:t>2.</w:t>
      </w:r>
      <w:r w:rsidR="0044665C" w:rsidRPr="0048486F">
        <w:rPr>
          <w:b/>
          <w:sz w:val="22"/>
          <w:szCs w:val="22"/>
          <w:lang w:val="uk-UA"/>
        </w:rPr>
        <w:t>Метою викладання навчальної дисципліни «Психологія супервізії»</w:t>
      </w:r>
      <w:r w:rsidR="0044665C" w:rsidRPr="0048486F">
        <w:rPr>
          <w:sz w:val="22"/>
          <w:szCs w:val="22"/>
          <w:lang w:val="uk-UA"/>
        </w:rPr>
        <w:t xml:space="preserve"> є формування у студентів теоретичних знань щодо принципів і методів супервізійної роботи, а також оволодіння навиками надання інтервізійної підтримки та аналіз власних професійних труднощів у роботі практичного психолога.</w:t>
      </w:r>
    </w:p>
    <w:p w:rsidR="00361E86" w:rsidRPr="0048486F" w:rsidRDefault="00361E86" w:rsidP="0044665C">
      <w:pPr>
        <w:pStyle w:val="a5"/>
        <w:jc w:val="both"/>
        <w:rPr>
          <w:sz w:val="22"/>
          <w:szCs w:val="22"/>
          <w:lang w:val="uk-UA"/>
        </w:rPr>
      </w:pPr>
    </w:p>
    <w:p w:rsidR="00496E4B" w:rsidRPr="0048486F" w:rsidRDefault="00496E4B" w:rsidP="00361E8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4"/>
        </w:rPr>
      </w:pPr>
      <w:r w:rsidRPr="0048486F">
        <w:rPr>
          <w:rFonts w:ascii="Times New Roman" w:hAnsi="Times New Roman"/>
          <w:b/>
          <w:bCs/>
          <w:color w:val="000000"/>
          <w:kern w:val="24"/>
        </w:rPr>
        <w:t>3. Завданням курсу є досягнення майбутніми фахівцями загальних та фахових компетенцій:</w:t>
      </w:r>
    </w:p>
    <w:p w:rsidR="00496E4B" w:rsidRPr="0048486F" w:rsidRDefault="00496E4B" w:rsidP="00496E4B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kern w:val="24"/>
        </w:rPr>
      </w:pPr>
      <w:r w:rsidRPr="0048486F">
        <w:rPr>
          <w:rFonts w:ascii="Times New Roman" w:hAnsi="Times New Roman"/>
          <w:bCs/>
          <w:i/>
          <w:color w:val="000000"/>
          <w:kern w:val="24"/>
        </w:rPr>
        <w:t>загальні компетенції</w:t>
      </w:r>
    </w:p>
    <w:p w:rsidR="00496E4B" w:rsidRPr="0048486F" w:rsidRDefault="00DD7EBC" w:rsidP="00496E4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8486F">
        <w:rPr>
          <w:rFonts w:ascii="Times New Roman" w:hAnsi="Times New Roman"/>
          <w:lang w:eastAsia="ru-RU"/>
        </w:rPr>
        <w:t xml:space="preserve">володіти </w:t>
      </w:r>
      <w:r w:rsidR="00496E4B" w:rsidRPr="0048486F">
        <w:rPr>
          <w:rFonts w:ascii="Times New Roman" w:hAnsi="Times New Roman"/>
          <w:lang w:eastAsia="ru-RU"/>
        </w:rPr>
        <w:t>знання</w:t>
      </w:r>
      <w:r w:rsidRPr="0048486F">
        <w:rPr>
          <w:rFonts w:ascii="Times New Roman" w:hAnsi="Times New Roman"/>
          <w:lang w:eastAsia="ru-RU"/>
        </w:rPr>
        <w:t>ми</w:t>
      </w:r>
      <w:r w:rsidR="00496E4B" w:rsidRPr="0048486F">
        <w:rPr>
          <w:rFonts w:ascii="Times New Roman" w:hAnsi="Times New Roman"/>
          <w:lang w:eastAsia="ru-RU"/>
        </w:rPr>
        <w:t xml:space="preserve"> предметної області та розуміння</w:t>
      </w:r>
      <w:r w:rsidRPr="0048486F">
        <w:rPr>
          <w:rFonts w:ascii="Times New Roman" w:hAnsi="Times New Roman"/>
          <w:lang w:eastAsia="ru-RU"/>
        </w:rPr>
        <w:t>м</w:t>
      </w:r>
      <w:r w:rsidR="00496E4B" w:rsidRPr="0048486F">
        <w:rPr>
          <w:rFonts w:ascii="Times New Roman" w:hAnsi="Times New Roman"/>
          <w:lang w:eastAsia="ru-RU"/>
        </w:rPr>
        <w:t xml:space="preserve"> теорії супервізії як професійного консультування; </w:t>
      </w:r>
    </w:p>
    <w:p w:rsidR="00496E4B" w:rsidRPr="0048486F" w:rsidRDefault="00496E4B" w:rsidP="00496E4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8486F">
        <w:rPr>
          <w:rFonts w:ascii="Times New Roman" w:hAnsi="Times New Roman"/>
          <w:lang w:eastAsia="ru-RU"/>
        </w:rPr>
        <w:t>володіти  здатністю до критичного мислення, узагальнення та аналізу інформації, постановки цілей  та вибору засобів її досягнення;</w:t>
      </w:r>
    </w:p>
    <w:p w:rsidR="00496E4B" w:rsidRPr="0048486F" w:rsidRDefault="00496E4B" w:rsidP="00496E4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8486F">
        <w:rPr>
          <w:rFonts w:ascii="Times New Roman" w:hAnsi="Times New Roman"/>
          <w:lang w:eastAsia="ru-RU"/>
        </w:rPr>
        <w:t>досягати особистісного та професійного розвитку;</w:t>
      </w:r>
    </w:p>
    <w:p w:rsidR="00496E4B" w:rsidRPr="0048486F" w:rsidRDefault="00496E4B" w:rsidP="00496E4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8486F">
        <w:rPr>
          <w:rFonts w:ascii="Times New Roman" w:hAnsi="Times New Roman"/>
          <w:lang w:eastAsia="ru-RU"/>
        </w:rPr>
        <w:t xml:space="preserve">аналізувати </w:t>
      </w:r>
      <w:r w:rsidR="00DD7EBC" w:rsidRPr="0048486F">
        <w:rPr>
          <w:rFonts w:ascii="Times New Roman" w:hAnsi="Times New Roman"/>
          <w:lang w:eastAsia="ru-RU"/>
        </w:rPr>
        <w:t>власні сильні та слабкі сторони.</w:t>
      </w:r>
    </w:p>
    <w:p w:rsidR="00496E4B" w:rsidRPr="0048486F" w:rsidRDefault="00496E4B" w:rsidP="00496E4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8486F">
        <w:rPr>
          <w:rFonts w:ascii="Times New Roman" w:hAnsi="Times New Roman"/>
          <w:lang w:eastAsia="ru-RU"/>
        </w:rPr>
        <w:t>досягати співпраці у</w:t>
      </w:r>
      <w:r w:rsidR="00DD7EBC" w:rsidRPr="0048486F">
        <w:rPr>
          <w:rFonts w:ascii="Times New Roman" w:hAnsi="Times New Roman"/>
          <w:lang w:eastAsia="ru-RU"/>
        </w:rPr>
        <w:t xml:space="preserve"> професійному </w:t>
      </w:r>
      <w:r w:rsidRPr="0048486F">
        <w:rPr>
          <w:rFonts w:ascii="Times New Roman" w:hAnsi="Times New Roman"/>
          <w:lang w:eastAsia="ru-RU"/>
        </w:rPr>
        <w:t xml:space="preserve"> колективі.</w:t>
      </w:r>
    </w:p>
    <w:p w:rsidR="00496E4B" w:rsidRPr="0048486F" w:rsidRDefault="00496E4B" w:rsidP="00496E4B">
      <w:pPr>
        <w:tabs>
          <w:tab w:val="left" w:pos="284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kern w:val="24"/>
        </w:rPr>
      </w:pPr>
    </w:p>
    <w:p w:rsidR="00496E4B" w:rsidRPr="0048486F" w:rsidRDefault="00496E4B" w:rsidP="00496E4B">
      <w:pPr>
        <w:tabs>
          <w:tab w:val="left" w:pos="2840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kern w:val="24"/>
        </w:rPr>
      </w:pPr>
      <w:r w:rsidRPr="0048486F">
        <w:rPr>
          <w:rFonts w:ascii="Times New Roman" w:hAnsi="Times New Roman"/>
          <w:bCs/>
          <w:i/>
          <w:color w:val="000000"/>
          <w:kern w:val="24"/>
        </w:rPr>
        <w:t>професійні компетенції:</w:t>
      </w:r>
      <w:r w:rsidRPr="0048486F">
        <w:rPr>
          <w:rFonts w:ascii="Times New Roman" w:hAnsi="Times New Roman"/>
          <w:bCs/>
          <w:i/>
          <w:color w:val="000000"/>
          <w:kern w:val="24"/>
        </w:rPr>
        <w:tab/>
      </w:r>
    </w:p>
    <w:p w:rsidR="00DD7EBC" w:rsidRPr="0048486F" w:rsidRDefault="00DD7EBC" w:rsidP="00496E4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lang w:eastAsia="ru-RU"/>
        </w:rPr>
      </w:pPr>
      <w:r w:rsidRPr="0048486F">
        <w:rPr>
          <w:rFonts w:ascii="Times New Roman" w:hAnsi="Times New Roman"/>
          <w:lang w:eastAsia="ru-RU"/>
        </w:rPr>
        <w:t>дотримуватися етики і психологічній діяльності;</w:t>
      </w:r>
    </w:p>
    <w:p w:rsidR="00496E4B" w:rsidRPr="0048486F" w:rsidRDefault="00DD7EBC" w:rsidP="00DD7EB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8486F">
        <w:rPr>
          <w:rFonts w:ascii="Times New Roman" w:hAnsi="Times New Roman"/>
          <w:lang w:eastAsia="ru-RU"/>
        </w:rPr>
        <w:t>розуміти  формат та фокус супервізійного процесу як важливого етапу профілактики професійного вигорання;</w:t>
      </w:r>
    </w:p>
    <w:p w:rsidR="00496E4B" w:rsidRPr="0048486F" w:rsidRDefault="00DD7EBC" w:rsidP="00496E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color w:val="000000"/>
          <w:kern w:val="24"/>
        </w:rPr>
      </w:pPr>
      <w:r w:rsidRPr="0048486F">
        <w:rPr>
          <w:rFonts w:ascii="Times New Roman" w:hAnsi="Times New Roman"/>
          <w:bCs/>
          <w:color w:val="000000"/>
          <w:kern w:val="24"/>
        </w:rPr>
        <w:t>розуміти межі своєї професійної компетентності</w:t>
      </w:r>
      <w:r w:rsidR="00496E4B" w:rsidRPr="0048486F">
        <w:rPr>
          <w:rFonts w:ascii="Times New Roman" w:hAnsi="Times New Roman"/>
          <w:bCs/>
          <w:color w:val="000000"/>
          <w:kern w:val="24"/>
        </w:rPr>
        <w:t>;</w:t>
      </w:r>
    </w:p>
    <w:p w:rsidR="00496E4B" w:rsidRPr="0048486F" w:rsidRDefault="00496E4B" w:rsidP="00DD7EB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color w:val="000000"/>
          <w:kern w:val="24"/>
        </w:rPr>
      </w:pPr>
      <w:r w:rsidRPr="0048486F">
        <w:rPr>
          <w:rFonts w:ascii="Times New Roman" w:hAnsi="Times New Roman"/>
          <w:bCs/>
          <w:color w:val="000000"/>
          <w:kern w:val="24"/>
        </w:rPr>
        <w:t>володіти здатністю гармоніз</w:t>
      </w:r>
      <w:r w:rsidR="00DD7EBC" w:rsidRPr="0048486F">
        <w:rPr>
          <w:rFonts w:ascii="Times New Roman" w:hAnsi="Times New Roman"/>
          <w:bCs/>
          <w:color w:val="000000"/>
          <w:kern w:val="24"/>
        </w:rPr>
        <w:t>увати значущі особистісні</w:t>
      </w:r>
      <w:r w:rsidRPr="0048486F">
        <w:rPr>
          <w:rFonts w:ascii="Times New Roman" w:hAnsi="Times New Roman"/>
          <w:bCs/>
          <w:color w:val="000000"/>
          <w:kern w:val="24"/>
        </w:rPr>
        <w:t xml:space="preserve"> та професійні сфери життєдіяльності</w:t>
      </w:r>
      <w:r w:rsidR="00DD7EBC" w:rsidRPr="0048486F">
        <w:rPr>
          <w:rFonts w:ascii="Times New Roman" w:hAnsi="Times New Roman"/>
          <w:bCs/>
          <w:color w:val="000000"/>
          <w:kern w:val="24"/>
        </w:rPr>
        <w:t>.</w:t>
      </w:r>
    </w:p>
    <w:p w:rsidR="00DD7EBC" w:rsidRPr="0048486F" w:rsidRDefault="00DD7EBC" w:rsidP="00DD7EBC">
      <w:pPr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kern w:val="24"/>
        </w:rPr>
      </w:pPr>
    </w:p>
    <w:p w:rsidR="00361E86" w:rsidRPr="0048486F" w:rsidRDefault="00DD7EBC" w:rsidP="00361E86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kern w:val="24"/>
        </w:rPr>
      </w:pPr>
      <w:r w:rsidRPr="0048486F">
        <w:rPr>
          <w:rFonts w:ascii="Times New Roman" w:hAnsi="Times New Roman"/>
          <w:b/>
          <w:bCs/>
          <w:color w:val="000000"/>
          <w:kern w:val="24"/>
        </w:rPr>
        <w:t xml:space="preserve">4. Пререквізити. </w:t>
      </w:r>
      <w:r w:rsidR="00361E86" w:rsidRPr="0048486F">
        <w:rPr>
          <w:rFonts w:ascii="Times New Roman" w:hAnsi="Times New Roman"/>
          <w:bCs/>
          <w:color w:val="000000"/>
          <w:kern w:val="24"/>
        </w:rPr>
        <w:t>Для підвищення ефективності засвоєння  дисципліни «Психологія супервізії» доцільні такі кури: «Психотерапія», «Сімейне консультування», «Тренінг профілактики емоційного вигорання», «Методи психотерапевтичної роботи».</w:t>
      </w:r>
    </w:p>
    <w:p w:rsidR="00361E86" w:rsidRPr="0048486F" w:rsidRDefault="00361E86" w:rsidP="00361E86">
      <w:pPr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kern w:val="24"/>
        </w:rPr>
      </w:pPr>
    </w:p>
    <w:p w:rsidR="00DD7EBC" w:rsidRPr="0048486F" w:rsidRDefault="00DD7EBC" w:rsidP="00361E86">
      <w:pPr>
        <w:spacing w:after="0" w:line="240" w:lineRule="auto"/>
        <w:ind w:left="360"/>
        <w:jc w:val="both"/>
        <w:rPr>
          <w:rFonts w:ascii="Times New Roman" w:hAnsi="Times New Roman"/>
          <w:color w:val="000000"/>
          <w:kern w:val="24"/>
        </w:rPr>
      </w:pPr>
      <w:r w:rsidRPr="0048486F">
        <w:rPr>
          <w:rFonts w:ascii="Times New Roman" w:hAnsi="Times New Roman"/>
          <w:b/>
          <w:bCs/>
          <w:color w:val="000000"/>
          <w:kern w:val="24"/>
        </w:rPr>
        <w:t xml:space="preserve">5. Результати навчання: </w:t>
      </w:r>
      <w:r w:rsidRPr="0048486F">
        <w:rPr>
          <w:rFonts w:ascii="Times New Roman" w:hAnsi="Times New Roman"/>
          <w:bCs/>
          <w:color w:val="000000"/>
          <w:kern w:val="24"/>
        </w:rPr>
        <w:t>у результаті вивченої дисципліни «</w:t>
      </w:r>
      <w:r w:rsidR="00361E86" w:rsidRPr="0048486F">
        <w:rPr>
          <w:rFonts w:ascii="Times New Roman" w:hAnsi="Times New Roman"/>
          <w:bCs/>
          <w:color w:val="000000"/>
          <w:kern w:val="24"/>
        </w:rPr>
        <w:t>Психологія супервізії»</w:t>
      </w:r>
      <w:r w:rsidRPr="0048486F">
        <w:rPr>
          <w:rFonts w:ascii="Times New Roman" w:hAnsi="Times New Roman"/>
          <w:bCs/>
          <w:color w:val="000000"/>
          <w:kern w:val="24"/>
        </w:rPr>
        <w:t xml:space="preserve"> студент </w:t>
      </w:r>
    </w:p>
    <w:p w:rsidR="00DD7EBC" w:rsidRPr="0048486F" w:rsidRDefault="00DD7EBC" w:rsidP="00DD7EBC">
      <w:pPr>
        <w:spacing w:after="0" w:line="240" w:lineRule="auto"/>
        <w:jc w:val="both"/>
        <w:rPr>
          <w:rFonts w:ascii="Times New Roman" w:hAnsi="Times New Roman"/>
          <w:bCs/>
          <w:color w:val="000000"/>
          <w:kern w:val="24"/>
        </w:rPr>
      </w:pPr>
    </w:p>
    <w:p w:rsidR="0044665C" w:rsidRPr="0048486F" w:rsidRDefault="00361E86" w:rsidP="0044665C">
      <w:pPr>
        <w:autoSpaceDE w:val="0"/>
        <w:autoSpaceDN w:val="0"/>
        <w:adjustRightInd w:val="0"/>
        <w:spacing w:after="120"/>
        <w:rPr>
          <w:rFonts w:ascii="Times New Roman" w:hAnsi="Times New Roman"/>
          <w:b/>
          <w:bCs/>
        </w:rPr>
      </w:pPr>
      <w:r w:rsidRPr="0048486F">
        <w:rPr>
          <w:rFonts w:ascii="Times New Roman" w:hAnsi="Times New Roman"/>
          <w:b/>
          <w:bCs/>
          <w:u w:val="single"/>
        </w:rPr>
        <w:t xml:space="preserve">має </w:t>
      </w:r>
      <w:r w:rsidR="0044665C" w:rsidRPr="0048486F">
        <w:rPr>
          <w:rFonts w:ascii="Times New Roman" w:hAnsi="Times New Roman"/>
          <w:b/>
          <w:bCs/>
          <w:u w:val="single"/>
        </w:rPr>
        <w:t>знати:</w:t>
      </w:r>
    </w:p>
    <w:p w:rsidR="0044665C" w:rsidRPr="0048486F" w:rsidRDefault="0044665C" w:rsidP="00361E86">
      <w:pPr>
        <w:pStyle w:val="a5"/>
        <w:numPr>
          <w:ilvl w:val="0"/>
          <w:numId w:val="11"/>
        </w:numPr>
        <w:tabs>
          <w:tab w:val="left" w:pos="142"/>
        </w:tabs>
        <w:spacing w:after="0"/>
        <w:jc w:val="both"/>
        <w:rPr>
          <w:sz w:val="22"/>
          <w:szCs w:val="22"/>
          <w:lang w:val="uk-UA"/>
        </w:rPr>
      </w:pPr>
      <w:r w:rsidRPr="0048486F">
        <w:rPr>
          <w:sz w:val="22"/>
          <w:szCs w:val="22"/>
          <w:lang w:val="uk-UA"/>
        </w:rPr>
        <w:t>теоретичні та методологічні аспекти супервізії в практичній професійній діяльності психолога;</w:t>
      </w:r>
    </w:p>
    <w:p w:rsidR="0044665C" w:rsidRPr="0048486F" w:rsidRDefault="0044665C" w:rsidP="00361E86">
      <w:pPr>
        <w:pStyle w:val="a5"/>
        <w:numPr>
          <w:ilvl w:val="0"/>
          <w:numId w:val="11"/>
        </w:numPr>
        <w:tabs>
          <w:tab w:val="left" w:pos="142"/>
        </w:tabs>
        <w:spacing w:after="0"/>
        <w:jc w:val="both"/>
        <w:rPr>
          <w:sz w:val="22"/>
          <w:szCs w:val="22"/>
          <w:lang w:val="uk-UA"/>
        </w:rPr>
      </w:pPr>
      <w:r w:rsidRPr="0048486F">
        <w:rPr>
          <w:sz w:val="22"/>
          <w:szCs w:val="22"/>
          <w:lang w:val="uk-UA"/>
        </w:rPr>
        <w:t>етичні засади супервізії в практичній психологічній діяльності;</w:t>
      </w:r>
    </w:p>
    <w:p w:rsidR="0044665C" w:rsidRPr="0048486F" w:rsidRDefault="0044665C" w:rsidP="00361E86">
      <w:pPr>
        <w:pStyle w:val="a5"/>
        <w:numPr>
          <w:ilvl w:val="0"/>
          <w:numId w:val="11"/>
        </w:numPr>
        <w:tabs>
          <w:tab w:val="left" w:pos="142"/>
        </w:tabs>
        <w:spacing w:after="0"/>
        <w:jc w:val="both"/>
        <w:rPr>
          <w:sz w:val="22"/>
          <w:szCs w:val="22"/>
          <w:lang w:val="uk-UA"/>
        </w:rPr>
      </w:pPr>
      <w:r w:rsidRPr="0048486F">
        <w:rPr>
          <w:sz w:val="22"/>
          <w:szCs w:val="22"/>
          <w:lang w:val="uk-UA"/>
        </w:rPr>
        <w:t>основні моделі супервізії та введення супервізійного процесу;</w:t>
      </w:r>
    </w:p>
    <w:p w:rsidR="0044665C" w:rsidRPr="0048486F" w:rsidRDefault="0044665C" w:rsidP="00361E86">
      <w:pPr>
        <w:pStyle w:val="a5"/>
        <w:numPr>
          <w:ilvl w:val="0"/>
          <w:numId w:val="11"/>
        </w:numPr>
        <w:tabs>
          <w:tab w:val="left" w:pos="142"/>
        </w:tabs>
        <w:spacing w:after="0"/>
        <w:jc w:val="both"/>
        <w:rPr>
          <w:sz w:val="22"/>
          <w:szCs w:val="22"/>
          <w:lang w:val="uk-UA"/>
        </w:rPr>
      </w:pPr>
      <w:r w:rsidRPr="0048486F">
        <w:rPr>
          <w:sz w:val="22"/>
          <w:szCs w:val="22"/>
          <w:lang w:val="uk-UA"/>
        </w:rPr>
        <w:t>специфіку індивідуальної та групової супервізії в психологічній діяльності;</w:t>
      </w:r>
    </w:p>
    <w:p w:rsidR="0044665C" w:rsidRPr="0048486F" w:rsidRDefault="0044665C" w:rsidP="00361E86">
      <w:pPr>
        <w:pStyle w:val="a5"/>
        <w:numPr>
          <w:ilvl w:val="0"/>
          <w:numId w:val="11"/>
        </w:numPr>
        <w:tabs>
          <w:tab w:val="left" w:pos="142"/>
        </w:tabs>
        <w:spacing w:after="0"/>
        <w:jc w:val="both"/>
        <w:rPr>
          <w:sz w:val="22"/>
          <w:szCs w:val="22"/>
          <w:lang w:val="uk-UA"/>
        </w:rPr>
      </w:pPr>
      <w:r w:rsidRPr="0048486F">
        <w:rPr>
          <w:sz w:val="22"/>
          <w:szCs w:val="22"/>
          <w:lang w:val="uk-UA"/>
        </w:rPr>
        <w:t>чинники, які впливають на супервізійний процес;</w:t>
      </w:r>
    </w:p>
    <w:p w:rsidR="0044665C" w:rsidRPr="0048486F" w:rsidRDefault="0044665C" w:rsidP="00361E86">
      <w:pPr>
        <w:pStyle w:val="a5"/>
        <w:numPr>
          <w:ilvl w:val="0"/>
          <w:numId w:val="11"/>
        </w:numPr>
        <w:tabs>
          <w:tab w:val="left" w:pos="142"/>
        </w:tabs>
        <w:spacing w:after="0"/>
        <w:jc w:val="both"/>
        <w:rPr>
          <w:sz w:val="22"/>
          <w:szCs w:val="22"/>
          <w:lang w:val="uk-UA"/>
        </w:rPr>
      </w:pPr>
      <w:r w:rsidRPr="0048486F">
        <w:rPr>
          <w:sz w:val="22"/>
          <w:szCs w:val="22"/>
          <w:lang w:val="uk-UA"/>
        </w:rPr>
        <w:t>ролі супервізора та типові помилки, труднощі, які виникають в  супервізійному процесі</w:t>
      </w:r>
    </w:p>
    <w:p w:rsidR="0044665C" w:rsidRPr="0048486F" w:rsidRDefault="0044665C" w:rsidP="0044665C">
      <w:pPr>
        <w:pStyle w:val="a5"/>
        <w:tabs>
          <w:tab w:val="left" w:pos="142"/>
        </w:tabs>
        <w:spacing w:after="0"/>
        <w:jc w:val="both"/>
        <w:rPr>
          <w:sz w:val="22"/>
          <w:szCs w:val="22"/>
          <w:lang w:val="uk-UA"/>
        </w:rPr>
      </w:pPr>
    </w:p>
    <w:p w:rsidR="0044665C" w:rsidRPr="0048486F" w:rsidRDefault="00361E86" w:rsidP="0044665C">
      <w:pPr>
        <w:pStyle w:val="a5"/>
        <w:tabs>
          <w:tab w:val="num" w:pos="0"/>
          <w:tab w:val="left" w:pos="142"/>
        </w:tabs>
        <w:rPr>
          <w:b/>
          <w:bCs/>
          <w:sz w:val="22"/>
          <w:szCs w:val="22"/>
          <w:u w:val="single"/>
          <w:lang w:val="uk-UA"/>
        </w:rPr>
      </w:pPr>
      <w:r w:rsidRPr="0048486F">
        <w:rPr>
          <w:b/>
          <w:bCs/>
          <w:sz w:val="22"/>
          <w:szCs w:val="22"/>
          <w:u w:val="single"/>
          <w:lang w:val="uk-UA"/>
        </w:rPr>
        <w:t xml:space="preserve"> має </w:t>
      </w:r>
      <w:r w:rsidR="0044665C" w:rsidRPr="0048486F">
        <w:rPr>
          <w:b/>
          <w:bCs/>
          <w:sz w:val="22"/>
          <w:szCs w:val="22"/>
          <w:u w:val="single"/>
        </w:rPr>
        <w:t>вміти:</w:t>
      </w:r>
    </w:p>
    <w:p w:rsidR="0044665C" w:rsidRPr="0048486F" w:rsidRDefault="0044665C" w:rsidP="00361E86">
      <w:pPr>
        <w:pStyle w:val="a5"/>
        <w:numPr>
          <w:ilvl w:val="0"/>
          <w:numId w:val="12"/>
        </w:numPr>
        <w:tabs>
          <w:tab w:val="left" w:pos="142"/>
        </w:tabs>
        <w:spacing w:after="0"/>
        <w:rPr>
          <w:bCs/>
          <w:sz w:val="22"/>
          <w:szCs w:val="22"/>
          <w:lang w:val="uk-UA"/>
        </w:rPr>
      </w:pPr>
      <w:r w:rsidRPr="0048486F">
        <w:rPr>
          <w:bCs/>
          <w:sz w:val="22"/>
          <w:szCs w:val="22"/>
          <w:lang w:val="uk-UA"/>
        </w:rPr>
        <w:t>зберігати рамки супервізійного  процесу;</w:t>
      </w:r>
    </w:p>
    <w:p w:rsidR="0044665C" w:rsidRPr="0048486F" w:rsidRDefault="0044665C" w:rsidP="00361E86">
      <w:pPr>
        <w:pStyle w:val="a5"/>
        <w:numPr>
          <w:ilvl w:val="0"/>
          <w:numId w:val="12"/>
        </w:numPr>
        <w:tabs>
          <w:tab w:val="left" w:pos="142"/>
        </w:tabs>
        <w:spacing w:after="0"/>
        <w:rPr>
          <w:bCs/>
          <w:sz w:val="22"/>
          <w:szCs w:val="22"/>
          <w:lang w:val="uk-UA"/>
        </w:rPr>
      </w:pPr>
      <w:r w:rsidRPr="0048486F">
        <w:rPr>
          <w:bCs/>
          <w:sz w:val="22"/>
          <w:szCs w:val="22"/>
          <w:lang w:val="uk-UA"/>
        </w:rPr>
        <w:t>вдосконалювати професійні знання у сфері  психологічного консультування;</w:t>
      </w:r>
    </w:p>
    <w:p w:rsidR="0044665C" w:rsidRPr="0048486F" w:rsidRDefault="0044665C" w:rsidP="00361E86">
      <w:pPr>
        <w:pStyle w:val="a5"/>
        <w:numPr>
          <w:ilvl w:val="0"/>
          <w:numId w:val="12"/>
        </w:numPr>
        <w:tabs>
          <w:tab w:val="left" w:pos="142"/>
        </w:tabs>
        <w:spacing w:after="0"/>
        <w:rPr>
          <w:bCs/>
          <w:sz w:val="22"/>
          <w:szCs w:val="22"/>
          <w:lang w:val="uk-UA"/>
        </w:rPr>
      </w:pPr>
      <w:r w:rsidRPr="0048486F">
        <w:rPr>
          <w:bCs/>
          <w:sz w:val="22"/>
          <w:szCs w:val="22"/>
          <w:lang w:val="uk-UA"/>
        </w:rPr>
        <w:t>здійснювати аналіз власної професійної діяльності;</w:t>
      </w:r>
    </w:p>
    <w:p w:rsidR="0044665C" w:rsidRPr="0048486F" w:rsidRDefault="0044665C" w:rsidP="00361E86">
      <w:pPr>
        <w:pStyle w:val="a5"/>
        <w:numPr>
          <w:ilvl w:val="0"/>
          <w:numId w:val="12"/>
        </w:numPr>
        <w:tabs>
          <w:tab w:val="left" w:pos="142"/>
        </w:tabs>
        <w:spacing w:after="0"/>
        <w:rPr>
          <w:bCs/>
          <w:sz w:val="22"/>
          <w:szCs w:val="22"/>
          <w:lang w:val="uk-UA"/>
        </w:rPr>
      </w:pPr>
      <w:r w:rsidRPr="0048486F">
        <w:rPr>
          <w:bCs/>
          <w:sz w:val="22"/>
          <w:szCs w:val="22"/>
          <w:lang w:val="uk-UA"/>
        </w:rPr>
        <w:lastRenderedPageBreak/>
        <w:t>заключати контракт та здійснювати первинне оцінення ситуації;</w:t>
      </w:r>
    </w:p>
    <w:p w:rsidR="0044665C" w:rsidRPr="0048486F" w:rsidRDefault="0044665C" w:rsidP="00361E86">
      <w:pPr>
        <w:pStyle w:val="a5"/>
        <w:numPr>
          <w:ilvl w:val="0"/>
          <w:numId w:val="12"/>
        </w:numPr>
        <w:tabs>
          <w:tab w:val="left" w:pos="142"/>
        </w:tabs>
        <w:spacing w:after="0"/>
        <w:rPr>
          <w:bCs/>
          <w:sz w:val="22"/>
          <w:szCs w:val="22"/>
          <w:lang w:val="uk-UA"/>
        </w:rPr>
      </w:pPr>
      <w:r w:rsidRPr="0048486F">
        <w:rPr>
          <w:bCs/>
          <w:sz w:val="22"/>
          <w:szCs w:val="22"/>
          <w:lang w:val="uk-UA"/>
        </w:rPr>
        <w:t>визначати цільові орієнтири та тематичний зміст сесії, яка виноситься на супервізію;</w:t>
      </w:r>
    </w:p>
    <w:p w:rsidR="0044665C" w:rsidRPr="0048486F" w:rsidRDefault="0044665C" w:rsidP="00361E86">
      <w:pPr>
        <w:pStyle w:val="a5"/>
        <w:numPr>
          <w:ilvl w:val="0"/>
          <w:numId w:val="12"/>
        </w:numPr>
        <w:tabs>
          <w:tab w:val="left" w:pos="142"/>
        </w:tabs>
        <w:spacing w:after="0"/>
        <w:rPr>
          <w:sz w:val="22"/>
          <w:szCs w:val="22"/>
          <w:lang w:val="uk-UA"/>
        </w:rPr>
      </w:pPr>
      <w:r w:rsidRPr="0048486F">
        <w:rPr>
          <w:bCs/>
          <w:sz w:val="22"/>
          <w:szCs w:val="22"/>
          <w:lang w:val="uk-UA"/>
        </w:rPr>
        <w:t>оформлювати усю документацію щодо психологічної сесії.</w:t>
      </w:r>
    </w:p>
    <w:p w:rsidR="0044665C" w:rsidRPr="0048486F" w:rsidRDefault="0044665C" w:rsidP="0044665C">
      <w:pPr>
        <w:ind w:left="567"/>
        <w:jc w:val="center"/>
        <w:rPr>
          <w:rFonts w:ascii="Times New Roman" w:hAnsi="Times New Roman"/>
          <w:b/>
          <w:bCs/>
        </w:rPr>
      </w:pPr>
    </w:p>
    <w:p w:rsidR="0044665C" w:rsidRPr="0048486F" w:rsidRDefault="00361E86" w:rsidP="0044665C">
      <w:pPr>
        <w:ind w:left="567"/>
        <w:jc w:val="center"/>
        <w:rPr>
          <w:rFonts w:ascii="Times New Roman" w:hAnsi="Times New Roman"/>
          <w:b/>
          <w:bCs/>
        </w:rPr>
      </w:pPr>
      <w:r w:rsidRPr="0048486F">
        <w:rPr>
          <w:rFonts w:ascii="Times New Roman" w:hAnsi="Times New Roman"/>
          <w:b/>
          <w:bCs/>
        </w:rPr>
        <w:t>6</w:t>
      </w:r>
      <w:r w:rsidR="0044665C" w:rsidRPr="0048486F">
        <w:rPr>
          <w:rFonts w:ascii="Times New Roman" w:hAnsi="Times New Roman"/>
          <w:b/>
          <w:bCs/>
        </w:rPr>
        <w:t xml:space="preserve">. Опис навчальної дисципліни </w:t>
      </w:r>
    </w:p>
    <w:p w:rsidR="0044665C" w:rsidRPr="0048486F" w:rsidRDefault="00361E86" w:rsidP="0044665C">
      <w:pPr>
        <w:ind w:left="567"/>
        <w:jc w:val="center"/>
        <w:rPr>
          <w:rFonts w:ascii="Times New Roman" w:hAnsi="Times New Roman"/>
          <w:b/>
          <w:bCs/>
        </w:rPr>
      </w:pPr>
      <w:r w:rsidRPr="0048486F">
        <w:rPr>
          <w:rFonts w:ascii="Times New Roman" w:hAnsi="Times New Roman"/>
          <w:b/>
          <w:bCs/>
        </w:rPr>
        <w:t>6</w:t>
      </w:r>
      <w:r w:rsidR="0044665C" w:rsidRPr="0048486F">
        <w:rPr>
          <w:rFonts w:ascii="Times New Roman" w:hAnsi="Times New Roman"/>
          <w:b/>
          <w:bCs/>
        </w:rPr>
        <w:t>.1. Загальна інформація</w:t>
      </w:r>
    </w:p>
    <w:tbl>
      <w:tblPr>
        <w:tblW w:w="9914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57"/>
        <w:gridCol w:w="625"/>
        <w:gridCol w:w="1190"/>
        <w:gridCol w:w="993"/>
        <w:gridCol w:w="567"/>
        <w:gridCol w:w="567"/>
        <w:gridCol w:w="567"/>
        <w:gridCol w:w="397"/>
        <w:gridCol w:w="737"/>
        <w:gridCol w:w="567"/>
        <w:gridCol w:w="1629"/>
      </w:tblGrid>
      <w:tr w:rsidR="0044665C" w:rsidRPr="0048486F" w:rsidTr="00757025">
        <w:trPr>
          <w:trHeight w:val="308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44665C" w:rsidRPr="0048486F" w:rsidRDefault="0044665C" w:rsidP="00757025">
            <w:pPr>
              <w:jc w:val="center"/>
              <w:rPr>
                <w:rFonts w:ascii="Times New Roman" w:hAnsi="Times New Roman"/>
                <w:b/>
              </w:rPr>
            </w:pPr>
            <w:r w:rsidRPr="0048486F">
              <w:rPr>
                <w:rFonts w:ascii="Times New Roman" w:hAnsi="Times New Roman"/>
                <w:b/>
              </w:rPr>
              <w:t>Форма навчання</w:t>
            </w:r>
          </w:p>
        </w:tc>
        <w:tc>
          <w:tcPr>
            <w:tcW w:w="657" w:type="dxa"/>
            <w:vMerge w:val="restart"/>
            <w:shd w:val="clear" w:color="auto" w:fill="auto"/>
            <w:textDirection w:val="btLr"/>
            <w:vAlign w:val="center"/>
          </w:tcPr>
          <w:p w:rsidR="0044665C" w:rsidRPr="0048486F" w:rsidRDefault="0044665C" w:rsidP="00757025">
            <w:pPr>
              <w:jc w:val="center"/>
              <w:rPr>
                <w:rFonts w:ascii="Times New Roman" w:hAnsi="Times New Roman"/>
                <w:b/>
              </w:rPr>
            </w:pPr>
            <w:r w:rsidRPr="0048486F">
              <w:rPr>
                <w:rFonts w:ascii="Times New Roman" w:hAnsi="Times New Roman"/>
                <w:b/>
              </w:rPr>
              <w:t>Рік підготовки</w:t>
            </w:r>
          </w:p>
        </w:tc>
        <w:tc>
          <w:tcPr>
            <w:tcW w:w="625" w:type="dxa"/>
            <w:vMerge w:val="restart"/>
            <w:shd w:val="clear" w:color="auto" w:fill="auto"/>
            <w:textDirection w:val="btLr"/>
            <w:vAlign w:val="center"/>
          </w:tcPr>
          <w:p w:rsidR="0044665C" w:rsidRPr="0048486F" w:rsidRDefault="0044665C" w:rsidP="00757025">
            <w:pPr>
              <w:jc w:val="center"/>
              <w:rPr>
                <w:rFonts w:ascii="Times New Roman" w:hAnsi="Times New Roman"/>
                <w:b/>
              </w:rPr>
            </w:pPr>
            <w:r w:rsidRPr="0048486F">
              <w:rPr>
                <w:rFonts w:ascii="Times New Roman" w:hAnsi="Times New Roman"/>
                <w:b/>
              </w:rPr>
              <w:t>Семестр</w:t>
            </w:r>
          </w:p>
        </w:tc>
        <w:tc>
          <w:tcPr>
            <w:tcW w:w="2183" w:type="dxa"/>
            <w:gridSpan w:val="2"/>
          </w:tcPr>
          <w:p w:rsidR="0044665C" w:rsidRPr="0048486F" w:rsidRDefault="0044665C" w:rsidP="00757025">
            <w:pPr>
              <w:jc w:val="center"/>
              <w:rPr>
                <w:rFonts w:ascii="Times New Roman" w:hAnsi="Times New Roman"/>
                <w:b/>
              </w:rPr>
            </w:pPr>
            <w:r w:rsidRPr="0048486F">
              <w:rPr>
                <w:rFonts w:ascii="Times New Roman" w:hAnsi="Times New Roman"/>
                <w:b/>
              </w:rPr>
              <w:t>Кількість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:rsidR="0044665C" w:rsidRPr="0048486F" w:rsidRDefault="0044665C" w:rsidP="00757025">
            <w:pPr>
              <w:jc w:val="center"/>
              <w:rPr>
                <w:rFonts w:ascii="Times New Roman" w:hAnsi="Times New Roman"/>
                <w:b/>
              </w:rPr>
            </w:pPr>
            <w:r w:rsidRPr="0048486F">
              <w:rPr>
                <w:rFonts w:ascii="Times New Roman" w:hAnsi="Times New Roman"/>
                <w:b/>
              </w:rPr>
              <w:t>Кількість годин</w:t>
            </w: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 w:rsidR="0044665C" w:rsidRPr="0048486F" w:rsidRDefault="0044665C" w:rsidP="00757025">
            <w:pPr>
              <w:jc w:val="center"/>
              <w:rPr>
                <w:rFonts w:ascii="Times New Roman" w:hAnsi="Times New Roman"/>
                <w:b/>
              </w:rPr>
            </w:pPr>
            <w:r w:rsidRPr="0048486F">
              <w:rPr>
                <w:rFonts w:ascii="Times New Roman" w:hAnsi="Times New Roman"/>
                <w:b/>
              </w:rPr>
              <w:t>Вид підсумко</w:t>
            </w:r>
          </w:p>
          <w:p w:rsidR="0044665C" w:rsidRPr="0048486F" w:rsidRDefault="0044665C" w:rsidP="00757025">
            <w:pPr>
              <w:jc w:val="center"/>
              <w:rPr>
                <w:rFonts w:ascii="Times New Roman" w:hAnsi="Times New Roman"/>
                <w:b/>
              </w:rPr>
            </w:pPr>
            <w:r w:rsidRPr="0048486F">
              <w:rPr>
                <w:rFonts w:ascii="Times New Roman" w:hAnsi="Times New Roman"/>
                <w:b/>
              </w:rPr>
              <w:t>вого контролю</w:t>
            </w:r>
          </w:p>
        </w:tc>
      </w:tr>
      <w:tr w:rsidR="0044665C" w:rsidRPr="0048486F" w:rsidTr="00757025">
        <w:trPr>
          <w:cantSplit/>
          <w:trHeight w:val="1810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</w:p>
        </w:tc>
        <w:tc>
          <w:tcPr>
            <w:tcW w:w="657" w:type="dxa"/>
            <w:vMerge/>
            <w:shd w:val="clear" w:color="auto" w:fill="auto"/>
            <w:vAlign w:val="center"/>
          </w:tcPr>
          <w:p w:rsidR="0044665C" w:rsidRPr="0048486F" w:rsidRDefault="0044665C" w:rsidP="007570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dxa"/>
            <w:vMerge/>
            <w:shd w:val="clear" w:color="auto" w:fill="auto"/>
            <w:vAlign w:val="center"/>
          </w:tcPr>
          <w:p w:rsidR="0044665C" w:rsidRPr="0048486F" w:rsidRDefault="0044665C" w:rsidP="007570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0" w:type="dxa"/>
            <w:vAlign w:val="center"/>
          </w:tcPr>
          <w:p w:rsidR="0044665C" w:rsidRPr="0048486F" w:rsidRDefault="00DD7EBC" w:rsidP="00757025">
            <w:pPr>
              <w:jc w:val="center"/>
              <w:rPr>
                <w:rFonts w:ascii="Times New Roman" w:hAnsi="Times New Roman"/>
                <w:b/>
              </w:rPr>
            </w:pPr>
            <w:r w:rsidRPr="0048486F">
              <w:rPr>
                <w:rFonts w:ascii="Times New Roman" w:hAnsi="Times New Roman"/>
                <w:b/>
              </w:rPr>
              <w:t>К</w:t>
            </w:r>
            <w:r w:rsidR="0044665C" w:rsidRPr="0048486F">
              <w:rPr>
                <w:rFonts w:ascii="Times New Roman" w:hAnsi="Times New Roman"/>
                <w:b/>
              </w:rPr>
              <w:t>редитів</w:t>
            </w:r>
          </w:p>
        </w:tc>
        <w:tc>
          <w:tcPr>
            <w:tcW w:w="993" w:type="dxa"/>
            <w:vAlign w:val="center"/>
          </w:tcPr>
          <w:p w:rsidR="0044665C" w:rsidRPr="0048486F" w:rsidRDefault="0044665C" w:rsidP="00757025">
            <w:pPr>
              <w:jc w:val="center"/>
              <w:rPr>
                <w:rFonts w:ascii="Times New Roman" w:hAnsi="Times New Roman"/>
                <w:b/>
              </w:rPr>
            </w:pPr>
            <w:r w:rsidRPr="0048486F">
              <w:rPr>
                <w:rFonts w:ascii="Times New Roman" w:hAnsi="Times New Roman"/>
                <w:b/>
              </w:rPr>
              <w:t>годин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4665C" w:rsidRPr="0048486F" w:rsidRDefault="0044665C" w:rsidP="00757025">
            <w:pPr>
              <w:jc w:val="center"/>
              <w:rPr>
                <w:rFonts w:ascii="Times New Roman" w:hAnsi="Times New Roman"/>
                <w:b/>
              </w:rPr>
            </w:pPr>
            <w:r w:rsidRPr="0048486F">
              <w:rPr>
                <w:rFonts w:ascii="Times New Roman" w:hAnsi="Times New Roman"/>
                <w:b/>
              </w:rPr>
              <w:t>лекції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4665C" w:rsidRPr="0048486F" w:rsidRDefault="0044665C" w:rsidP="00757025">
            <w:pPr>
              <w:jc w:val="center"/>
              <w:rPr>
                <w:rFonts w:ascii="Times New Roman" w:hAnsi="Times New Roman"/>
                <w:b/>
              </w:rPr>
            </w:pPr>
            <w:r w:rsidRPr="0048486F">
              <w:rPr>
                <w:rFonts w:ascii="Times New Roman" w:hAnsi="Times New Roman"/>
                <w:b/>
              </w:rPr>
              <w:t>практичні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4665C" w:rsidRPr="0048486F" w:rsidRDefault="0044665C" w:rsidP="00757025">
            <w:pPr>
              <w:jc w:val="center"/>
              <w:rPr>
                <w:rFonts w:ascii="Times New Roman" w:hAnsi="Times New Roman"/>
                <w:b/>
              </w:rPr>
            </w:pPr>
            <w:r w:rsidRPr="0048486F">
              <w:rPr>
                <w:rFonts w:ascii="Times New Roman" w:hAnsi="Times New Roman"/>
                <w:b/>
              </w:rPr>
              <w:t>семінарські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:rsidR="0044665C" w:rsidRPr="0048486F" w:rsidRDefault="0044665C" w:rsidP="00757025">
            <w:pPr>
              <w:jc w:val="center"/>
              <w:rPr>
                <w:rFonts w:ascii="Times New Roman" w:hAnsi="Times New Roman"/>
                <w:b/>
              </w:rPr>
            </w:pPr>
            <w:r w:rsidRPr="0048486F">
              <w:rPr>
                <w:rFonts w:ascii="Times New Roman" w:hAnsi="Times New Roman"/>
                <w:b/>
              </w:rPr>
              <w:t>лабораторні</w:t>
            </w:r>
          </w:p>
        </w:tc>
        <w:tc>
          <w:tcPr>
            <w:tcW w:w="737" w:type="dxa"/>
            <w:shd w:val="clear" w:color="auto" w:fill="auto"/>
            <w:textDirection w:val="btLr"/>
            <w:vAlign w:val="center"/>
          </w:tcPr>
          <w:p w:rsidR="0044665C" w:rsidRPr="0048486F" w:rsidRDefault="0044665C" w:rsidP="00757025">
            <w:pPr>
              <w:jc w:val="center"/>
              <w:rPr>
                <w:rFonts w:ascii="Times New Roman" w:hAnsi="Times New Roman"/>
                <w:b/>
              </w:rPr>
            </w:pPr>
            <w:r w:rsidRPr="0048486F">
              <w:rPr>
                <w:rFonts w:ascii="Times New Roman" w:hAnsi="Times New Roman"/>
                <w:b/>
              </w:rPr>
              <w:t>самостійна робота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4665C" w:rsidRPr="0048486F" w:rsidRDefault="0044665C" w:rsidP="00757025">
            <w:pPr>
              <w:jc w:val="center"/>
              <w:rPr>
                <w:rFonts w:ascii="Times New Roman" w:hAnsi="Times New Roman"/>
                <w:b/>
              </w:rPr>
            </w:pPr>
            <w:r w:rsidRPr="0048486F">
              <w:rPr>
                <w:rFonts w:ascii="Times New Roman" w:hAnsi="Times New Roman"/>
                <w:b/>
              </w:rPr>
              <w:t>індивідуальні завдання</w:t>
            </w:r>
          </w:p>
        </w:tc>
        <w:tc>
          <w:tcPr>
            <w:tcW w:w="1629" w:type="dxa"/>
            <w:vMerge/>
            <w:shd w:val="clear" w:color="auto" w:fill="auto"/>
            <w:textDirection w:val="btLr"/>
            <w:vAlign w:val="center"/>
          </w:tcPr>
          <w:p w:rsidR="0044665C" w:rsidRPr="0048486F" w:rsidRDefault="0044665C" w:rsidP="00757025">
            <w:pPr>
              <w:jc w:val="center"/>
              <w:rPr>
                <w:rFonts w:ascii="Times New Roman" w:hAnsi="Times New Roman"/>
              </w:rPr>
            </w:pPr>
          </w:p>
        </w:tc>
      </w:tr>
      <w:tr w:rsidR="0044665C" w:rsidRPr="0048486F" w:rsidTr="00757025">
        <w:trPr>
          <w:trHeight w:val="483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44665C" w:rsidRPr="0048486F" w:rsidRDefault="0044665C" w:rsidP="00757025">
            <w:pPr>
              <w:rPr>
                <w:rFonts w:ascii="Times New Roman" w:hAnsi="Times New Roman"/>
                <w:b/>
              </w:rPr>
            </w:pPr>
            <w:r w:rsidRPr="0048486F">
              <w:rPr>
                <w:rFonts w:ascii="Times New Roman" w:hAnsi="Times New Roman"/>
                <w:b/>
              </w:rPr>
              <w:t>Денна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5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9</w:t>
            </w:r>
          </w:p>
        </w:tc>
        <w:tc>
          <w:tcPr>
            <w:tcW w:w="1190" w:type="dxa"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15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-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110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10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іспит</w:t>
            </w:r>
          </w:p>
        </w:tc>
      </w:tr>
      <w:tr w:rsidR="0044665C" w:rsidRPr="0048486F" w:rsidTr="00757025">
        <w:trPr>
          <w:trHeight w:val="627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44665C" w:rsidRPr="0048486F" w:rsidRDefault="0044665C" w:rsidP="00757025">
            <w:pPr>
              <w:rPr>
                <w:rFonts w:ascii="Times New Roman" w:hAnsi="Times New Roman"/>
                <w:b/>
              </w:rPr>
            </w:pPr>
            <w:r w:rsidRPr="0048486F">
              <w:rPr>
                <w:rFonts w:ascii="Times New Roman" w:hAnsi="Times New Roman"/>
                <w:b/>
              </w:rPr>
              <w:t xml:space="preserve">Заочна 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5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9</w:t>
            </w:r>
          </w:p>
        </w:tc>
        <w:tc>
          <w:tcPr>
            <w:tcW w:w="1190" w:type="dxa"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5</w:t>
            </w:r>
          </w:p>
          <w:p w:rsidR="0044665C" w:rsidRPr="0048486F" w:rsidRDefault="0044665C" w:rsidP="00757025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-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-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142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-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іспит</w:t>
            </w:r>
          </w:p>
        </w:tc>
      </w:tr>
    </w:tbl>
    <w:p w:rsidR="0044665C" w:rsidRPr="0048486F" w:rsidRDefault="0044665C" w:rsidP="0044665C">
      <w:pPr>
        <w:pStyle w:val="Style15"/>
        <w:widowControl/>
        <w:jc w:val="center"/>
        <w:rPr>
          <w:b/>
          <w:sz w:val="22"/>
          <w:szCs w:val="22"/>
        </w:rPr>
      </w:pPr>
    </w:p>
    <w:p w:rsidR="0044665C" w:rsidRPr="0048486F" w:rsidRDefault="0044665C" w:rsidP="0044665C">
      <w:pPr>
        <w:pStyle w:val="Style15"/>
        <w:widowControl/>
        <w:jc w:val="center"/>
        <w:rPr>
          <w:b/>
          <w:sz w:val="22"/>
          <w:szCs w:val="22"/>
        </w:rPr>
      </w:pPr>
    </w:p>
    <w:p w:rsidR="0044665C" w:rsidRPr="0048486F" w:rsidRDefault="0044665C" w:rsidP="0044665C">
      <w:pPr>
        <w:pStyle w:val="Style15"/>
        <w:widowControl/>
        <w:jc w:val="center"/>
        <w:rPr>
          <w:b/>
          <w:sz w:val="22"/>
          <w:szCs w:val="22"/>
        </w:rPr>
      </w:pPr>
    </w:p>
    <w:p w:rsidR="0044665C" w:rsidRPr="0048486F" w:rsidRDefault="0044665C" w:rsidP="0044665C">
      <w:pPr>
        <w:pStyle w:val="Style15"/>
        <w:widowControl/>
        <w:jc w:val="center"/>
        <w:rPr>
          <w:b/>
          <w:sz w:val="22"/>
          <w:szCs w:val="22"/>
        </w:rPr>
      </w:pPr>
    </w:p>
    <w:p w:rsidR="0044665C" w:rsidRPr="0048486F" w:rsidRDefault="0044665C" w:rsidP="0044665C">
      <w:pPr>
        <w:pStyle w:val="Style15"/>
        <w:widowControl/>
        <w:jc w:val="center"/>
        <w:rPr>
          <w:b/>
          <w:sz w:val="22"/>
          <w:szCs w:val="22"/>
        </w:rPr>
      </w:pPr>
    </w:p>
    <w:p w:rsidR="0044665C" w:rsidRPr="0048486F" w:rsidRDefault="0044665C" w:rsidP="0044665C">
      <w:pPr>
        <w:pStyle w:val="Style15"/>
        <w:widowControl/>
        <w:jc w:val="center"/>
        <w:rPr>
          <w:b/>
          <w:sz w:val="22"/>
          <w:szCs w:val="22"/>
        </w:rPr>
      </w:pPr>
    </w:p>
    <w:p w:rsidR="0044665C" w:rsidRPr="0048486F" w:rsidRDefault="0044665C" w:rsidP="0044665C">
      <w:pPr>
        <w:pStyle w:val="Style15"/>
        <w:widowControl/>
        <w:jc w:val="center"/>
        <w:rPr>
          <w:b/>
          <w:sz w:val="22"/>
          <w:szCs w:val="22"/>
        </w:rPr>
      </w:pPr>
    </w:p>
    <w:p w:rsidR="0044665C" w:rsidRPr="0048486F" w:rsidRDefault="00361E86" w:rsidP="0044665C">
      <w:pPr>
        <w:pStyle w:val="Style15"/>
        <w:widowControl/>
        <w:jc w:val="center"/>
        <w:rPr>
          <w:b/>
          <w:sz w:val="22"/>
          <w:szCs w:val="22"/>
        </w:rPr>
      </w:pPr>
      <w:r w:rsidRPr="0048486F">
        <w:rPr>
          <w:b/>
          <w:sz w:val="22"/>
          <w:szCs w:val="22"/>
        </w:rPr>
        <w:t>6</w:t>
      </w:r>
      <w:r w:rsidR="0044665C" w:rsidRPr="0048486F">
        <w:rPr>
          <w:b/>
          <w:sz w:val="22"/>
          <w:szCs w:val="22"/>
        </w:rPr>
        <w:t>.2. Структура змісту навчальної дисципліни</w:t>
      </w:r>
    </w:p>
    <w:p w:rsidR="0044665C" w:rsidRPr="0048486F" w:rsidRDefault="0044665C" w:rsidP="0044665C">
      <w:pPr>
        <w:pStyle w:val="Style15"/>
        <w:widowControl/>
        <w:jc w:val="center"/>
        <w:rPr>
          <w:b/>
          <w:sz w:val="22"/>
          <w:szCs w:val="22"/>
        </w:rPr>
      </w:pPr>
      <w:r w:rsidRPr="0048486F">
        <w:rPr>
          <w:b/>
          <w:sz w:val="22"/>
          <w:szCs w:val="22"/>
        </w:rPr>
        <w:t>Денна/ заочна форма навчання</w:t>
      </w:r>
    </w:p>
    <w:p w:rsidR="0044665C" w:rsidRPr="0048486F" w:rsidRDefault="0044665C" w:rsidP="0044665C">
      <w:pPr>
        <w:pStyle w:val="Style15"/>
        <w:widowControl/>
        <w:jc w:val="center"/>
        <w:rPr>
          <w:b/>
          <w:sz w:val="22"/>
          <w:szCs w:val="22"/>
        </w:rPr>
      </w:pPr>
      <w:r w:rsidRPr="0048486F">
        <w:rPr>
          <w:b/>
          <w:sz w:val="22"/>
          <w:szCs w:val="22"/>
        </w:rPr>
        <w:t>5 курс, 9 семестр</w:t>
      </w:r>
    </w:p>
    <w:tbl>
      <w:tblPr>
        <w:tblW w:w="488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1008"/>
        <w:gridCol w:w="491"/>
        <w:gridCol w:w="496"/>
        <w:gridCol w:w="627"/>
        <w:gridCol w:w="589"/>
        <w:gridCol w:w="729"/>
        <w:gridCol w:w="641"/>
        <w:gridCol w:w="483"/>
        <w:gridCol w:w="496"/>
        <w:gridCol w:w="627"/>
        <w:gridCol w:w="698"/>
        <w:gridCol w:w="616"/>
      </w:tblGrid>
      <w:tr w:rsidR="0044665C" w:rsidRPr="0048486F" w:rsidTr="00757025">
        <w:trPr>
          <w:cantSplit/>
        </w:trPr>
        <w:tc>
          <w:tcPr>
            <w:tcW w:w="1101" w:type="pct"/>
            <w:vMerge w:val="restart"/>
            <w:hideMark/>
          </w:tcPr>
          <w:p w:rsidR="0044665C" w:rsidRPr="0048486F" w:rsidRDefault="0044665C" w:rsidP="00757025">
            <w:pPr>
              <w:jc w:val="center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Назви змістових модулів і тем</w:t>
            </w:r>
          </w:p>
        </w:tc>
        <w:tc>
          <w:tcPr>
            <w:tcW w:w="3899" w:type="pct"/>
            <w:gridSpan w:val="12"/>
            <w:hideMark/>
          </w:tcPr>
          <w:p w:rsidR="0044665C" w:rsidRPr="0048486F" w:rsidRDefault="0044665C" w:rsidP="00757025">
            <w:pPr>
              <w:jc w:val="center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Кількість годин</w:t>
            </w:r>
          </w:p>
        </w:tc>
      </w:tr>
      <w:tr w:rsidR="0044665C" w:rsidRPr="0048486F" w:rsidTr="00757025">
        <w:trPr>
          <w:cantSplit/>
        </w:trPr>
        <w:tc>
          <w:tcPr>
            <w:tcW w:w="2178" w:type="dxa"/>
            <w:vMerge/>
            <w:vAlign w:val="center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</w:p>
        </w:tc>
        <w:tc>
          <w:tcPr>
            <w:tcW w:w="2047" w:type="pct"/>
            <w:gridSpan w:val="6"/>
            <w:hideMark/>
          </w:tcPr>
          <w:p w:rsidR="0044665C" w:rsidRPr="0048486F" w:rsidRDefault="0044665C" w:rsidP="00757025">
            <w:pPr>
              <w:jc w:val="center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денна форма</w:t>
            </w:r>
          </w:p>
        </w:tc>
        <w:tc>
          <w:tcPr>
            <w:tcW w:w="1852" w:type="pct"/>
            <w:gridSpan w:val="6"/>
            <w:hideMark/>
          </w:tcPr>
          <w:p w:rsidR="0044665C" w:rsidRPr="0048486F" w:rsidRDefault="0044665C" w:rsidP="00757025">
            <w:pPr>
              <w:jc w:val="center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Заочна форма</w:t>
            </w:r>
          </w:p>
        </w:tc>
      </w:tr>
      <w:tr w:rsidR="0044665C" w:rsidRPr="0048486F" w:rsidTr="00757025">
        <w:trPr>
          <w:cantSplit/>
        </w:trPr>
        <w:tc>
          <w:tcPr>
            <w:tcW w:w="2178" w:type="dxa"/>
            <w:vMerge/>
            <w:vAlign w:val="center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</w:p>
        </w:tc>
        <w:tc>
          <w:tcPr>
            <w:tcW w:w="524" w:type="pct"/>
            <w:vMerge w:val="restart"/>
            <w:hideMark/>
          </w:tcPr>
          <w:p w:rsidR="0044665C" w:rsidRPr="0048486F" w:rsidRDefault="0044665C" w:rsidP="00757025">
            <w:pPr>
              <w:jc w:val="center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 xml:space="preserve">усього </w:t>
            </w:r>
          </w:p>
        </w:tc>
        <w:tc>
          <w:tcPr>
            <w:tcW w:w="1524" w:type="pct"/>
            <w:gridSpan w:val="5"/>
            <w:hideMark/>
          </w:tcPr>
          <w:p w:rsidR="0044665C" w:rsidRPr="0048486F" w:rsidRDefault="0044665C" w:rsidP="00757025">
            <w:pPr>
              <w:jc w:val="center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у тому числі</w:t>
            </w:r>
          </w:p>
        </w:tc>
        <w:tc>
          <w:tcPr>
            <w:tcW w:w="333" w:type="pct"/>
            <w:vMerge w:val="restart"/>
            <w:hideMark/>
          </w:tcPr>
          <w:p w:rsidR="0044665C" w:rsidRPr="0048486F" w:rsidRDefault="0044665C" w:rsidP="00757025">
            <w:pPr>
              <w:jc w:val="center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усьо</w:t>
            </w:r>
          </w:p>
          <w:p w:rsidR="0044665C" w:rsidRPr="0048486F" w:rsidRDefault="0044665C" w:rsidP="00757025">
            <w:pPr>
              <w:jc w:val="center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 xml:space="preserve">го </w:t>
            </w:r>
          </w:p>
        </w:tc>
        <w:tc>
          <w:tcPr>
            <w:tcW w:w="1519" w:type="pct"/>
            <w:gridSpan w:val="5"/>
            <w:hideMark/>
          </w:tcPr>
          <w:p w:rsidR="0044665C" w:rsidRPr="0048486F" w:rsidRDefault="0044665C" w:rsidP="00757025">
            <w:pPr>
              <w:jc w:val="center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у тому числі</w:t>
            </w:r>
          </w:p>
        </w:tc>
      </w:tr>
      <w:tr w:rsidR="0044665C" w:rsidRPr="0048486F" w:rsidTr="00757025">
        <w:trPr>
          <w:cantSplit/>
        </w:trPr>
        <w:tc>
          <w:tcPr>
            <w:tcW w:w="2178" w:type="dxa"/>
            <w:vMerge/>
            <w:vAlign w:val="center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</w:p>
        </w:tc>
        <w:tc>
          <w:tcPr>
            <w:tcW w:w="1036" w:type="dxa"/>
            <w:vMerge/>
            <w:vAlign w:val="center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</w:p>
        </w:tc>
        <w:tc>
          <w:tcPr>
            <w:tcW w:w="255" w:type="pct"/>
            <w:hideMark/>
          </w:tcPr>
          <w:p w:rsidR="0044665C" w:rsidRPr="0048486F" w:rsidRDefault="0044665C" w:rsidP="00757025">
            <w:pPr>
              <w:jc w:val="center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л</w:t>
            </w:r>
          </w:p>
        </w:tc>
        <w:tc>
          <w:tcPr>
            <w:tcW w:w="258" w:type="pct"/>
            <w:hideMark/>
          </w:tcPr>
          <w:p w:rsidR="0044665C" w:rsidRPr="0048486F" w:rsidRDefault="0044665C" w:rsidP="00757025">
            <w:pPr>
              <w:jc w:val="center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с</w:t>
            </w:r>
          </w:p>
        </w:tc>
        <w:tc>
          <w:tcPr>
            <w:tcW w:w="326" w:type="pct"/>
            <w:hideMark/>
          </w:tcPr>
          <w:p w:rsidR="0044665C" w:rsidRPr="0048486F" w:rsidRDefault="0044665C" w:rsidP="00757025">
            <w:pPr>
              <w:jc w:val="center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лаб</w:t>
            </w:r>
          </w:p>
        </w:tc>
        <w:tc>
          <w:tcPr>
            <w:tcW w:w="306" w:type="pct"/>
            <w:hideMark/>
          </w:tcPr>
          <w:p w:rsidR="0044665C" w:rsidRPr="0048486F" w:rsidRDefault="0044665C" w:rsidP="00757025">
            <w:pPr>
              <w:jc w:val="center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інд</w:t>
            </w:r>
          </w:p>
        </w:tc>
        <w:tc>
          <w:tcPr>
            <w:tcW w:w="378" w:type="pct"/>
            <w:hideMark/>
          </w:tcPr>
          <w:p w:rsidR="0044665C" w:rsidRPr="0048486F" w:rsidRDefault="0044665C" w:rsidP="00757025">
            <w:pPr>
              <w:jc w:val="center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с.р.</w:t>
            </w:r>
          </w:p>
        </w:tc>
        <w:tc>
          <w:tcPr>
            <w:tcW w:w="333" w:type="pct"/>
            <w:vMerge/>
            <w:vAlign w:val="center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</w:p>
        </w:tc>
        <w:tc>
          <w:tcPr>
            <w:tcW w:w="251" w:type="pct"/>
            <w:hideMark/>
          </w:tcPr>
          <w:p w:rsidR="0044665C" w:rsidRPr="0048486F" w:rsidRDefault="0044665C" w:rsidP="00757025">
            <w:pPr>
              <w:jc w:val="center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л</w:t>
            </w:r>
          </w:p>
        </w:tc>
        <w:tc>
          <w:tcPr>
            <w:tcW w:w="258" w:type="pct"/>
            <w:hideMark/>
          </w:tcPr>
          <w:p w:rsidR="0044665C" w:rsidRPr="0048486F" w:rsidRDefault="0044665C" w:rsidP="00757025">
            <w:pPr>
              <w:jc w:val="center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пс</w:t>
            </w:r>
          </w:p>
        </w:tc>
        <w:tc>
          <w:tcPr>
            <w:tcW w:w="326" w:type="pct"/>
            <w:hideMark/>
          </w:tcPr>
          <w:p w:rsidR="0044665C" w:rsidRPr="0048486F" w:rsidRDefault="0044665C" w:rsidP="00757025">
            <w:pPr>
              <w:jc w:val="center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лаб</w:t>
            </w:r>
          </w:p>
        </w:tc>
        <w:tc>
          <w:tcPr>
            <w:tcW w:w="363" w:type="pct"/>
            <w:hideMark/>
          </w:tcPr>
          <w:p w:rsidR="0044665C" w:rsidRPr="0048486F" w:rsidRDefault="0044665C" w:rsidP="00757025">
            <w:pPr>
              <w:jc w:val="center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інд</w:t>
            </w:r>
          </w:p>
        </w:tc>
        <w:tc>
          <w:tcPr>
            <w:tcW w:w="321" w:type="pct"/>
            <w:hideMark/>
          </w:tcPr>
          <w:p w:rsidR="0044665C" w:rsidRPr="0048486F" w:rsidRDefault="0044665C" w:rsidP="00757025">
            <w:pPr>
              <w:jc w:val="center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с.р.</w:t>
            </w:r>
          </w:p>
        </w:tc>
      </w:tr>
      <w:tr w:rsidR="0044665C" w:rsidRPr="0048486F" w:rsidTr="00757025">
        <w:tc>
          <w:tcPr>
            <w:tcW w:w="1101" w:type="pct"/>
            <w:hideMark/>
          </w:tcPr>
          <w:p w:rsidR="0044665C" w:rsidRPr="0048486F" w:rsidRDefault="0044665C" w:rsidP="00757025">
            <w:pPr>
              <w:jc w:val="center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1</w:t>
            </w:r>
          </w:p>
        </w:tc>
        <w:tc>
          <w:tcPr>
            <w:tcW w:w="524" w:type="pct"/>
            <w:hideMark/>
          </w:tcPr>
          <w:p w:rsidR="0044665C" w:rsidRPr="0048486F" w:rsidRDefault="0044665C" w:rsidP="00757025">
            <w:pPr>
              <w:jc w:val="center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2</w:t>
            </w:r>
          </w:p>
        </w:tc>
        <w:tc>
          <w:tcPr>
            <w:tcW w:w="255" w:type="pct"/>
            <w:hideMark/>
          </w:tcPr>
          <w:p w:rsidR="0044665C" w:rsidRPr="0048486F" w:rsidRDefault="0044665C" w:rsidP="00757025">
            <w:pPr>
              <w:jc w:val="center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3</w:t>
            </w:r>
          </w:p>
        </w:tc>
        <w:tc>
          <w:tcPr>
            <w:tcW w:w="258" w:type="pct"/>
            <w:hideMark/>
          </w:tcPr>
          <w:p w:rsidR="0044665C" w:rsidRPr="0048486F" w:rsidRDefault="0044665C" w:rsidP="00757025">
            <w:pPr>
              <w:jc w:val="center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4</w:t>
            </w:r>
          </w:p>
        </w:tc>
        <w:tc>
          <w:tcPr>
            <w:tcW w:w="326" w:type="pct"/>
            <w:hideMark/>
          </w:tcPr>
          <w:p w:rsidR="0044665C" w:rsidRPr="0048486F" w:rsidRDefault="0044665C" w:rsidP="00757025">
            <w:pPr>
              <w:jc w:val="center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5</w:t>
            </w:r>
          </w:p>
        </w:tc>
        <w:tc>
          <w:tcPr>
            <w:tcW w:w="306" w:type="pct"/>
            <w:hideMark/>
          </w:tcPr>
          <w:p w:rsidR="0044665C" w:rsidRPr="0048486F" w:rsidRDefault="0044665C" w:rsidP="00757025">
            <w:pPr>
              <w:jc w:val="center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6</w:t>
            </w:r>
          </w:p>
        </w:tc>
        <w:tc>
          <w:tcPr>
            <w:tcW w:w="378" w:type="pct"/>
            <w:hideMark/>
          </w:tcPr>
          <w:p w:rsidR="0044665C" w:rsidRPr="0048486F" w:rsidRDefault="0044665C" w:rsidP="00757025">
            <w:pPr>
              <w:jc w:val="center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7</w:t>
            </w:r>
          </w:p>
        </w:tc>
        <w:tc>
          <w:tcPr>
            <w:tcW w:w="333" w:type="pct"/>
            <w:hideMark/>
          </w:tcPr>
          <w:p w:rsidR="0044665C" w:rsidRPr="0048486F" w:rsidRDefault="0044665C" w:rsidP="00757025">
            <w:pPr>
              <w:jc w:val="center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8</w:t>
            </w:r>
          </w:p>
        </w:tc>
        <w:tc>
          <w:tcPr>
            <w:tcW w:w="251" w:type="pct"/>
            <w:hideMark/>
          </w:tcPr>
          <w:p w:rsidR="0044665C" w:rsidRPr="0048486F" w:rsidRDefault="0044665C" w:rsidP="00757025">
            <w:pPr>
              <w:jc w:val="center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9</w:t>
            </w:r>
          </w:p>
        </w:tc>
        <w:tc>
          <w:tcPr>
            <w:tcW w:w="258" w:type="pct"/>
            <w:hideMark/>
          </w:tcPr>
          <w:p w:rsidR="0044665C" w:rsidRPr="0048486F" w:rsidRDefault="0044665C" w:rsidP="00757025">
            <w:pPr>
              <w:jc w:val="center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10</w:t>
            </w:r>
          </w:p>
        </w:tc>
        <w:tc>
          <w:tcPr>
            <w:tcW w:w="326" w:type="pct"/>
            <w:hideMark/>
          </w:tcPr>
          <w:p w:rsidR="0044665C" w:rsidRPr="0048486F" w:rsidRDefault="0044665C" w:rsidP="00757025">
            <w:pPr>
              <w:jc w:val="center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11</w:t>
            </w:r>
          </w:p>
        </w:tc>
        <w:tc>
          <w:tcPr>
            <w:tcW w:w="363" w:type="pct"/>
            <w:hideMark/>
          </w:tcPr>
          <w:p w:rsidR="0044665C" w:rsidRPr="0048486F" w:rsidRDefault="0044665C" w:rsidP="00757025">
            <w:pPr>
              <w:jc w:val="center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12</w:t>
            </w:r>
          </w:p>
        </w:tc>
        <w:tc>
          <w:tcPr>
            <w:tcW w:w="321" w:type="pct"/>
            <w:hideMark/>
          </w:tcPr>
          <w:p w:rsidR="0044665C" w:rsidRPr="0048486F" w:rsidRDefault="0044665C" w:rsidP="00757025">
            <w:pPr>
              <w:jc w:val="center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13</w:t>
            </w:r>
          </w:p>
        </w:tc>
      </w:tr>
      <w:tr w:rsidR="0044665C" w:rsidRPr="0048486F" w:rsidTr="00757025">
        <w:trPr>
          <w:cantSplit/>
          <w:trHeight w:val="257"/>
        </w:trPr>
        <w:tc>
          <w:tcPr>
            <w:tcW w:w="5000" w:type="pct"/>
            <w:gridSpan w:val="13"/>
            <w:hideMark/>
          </w:tcPr>
          <w:p w:rsidR="0044665C" w:rsidRPr="0048486F" w:rsidRDefault="0044665C" w:rsidP="00757025">
            <w:pPr>
              <w:pStyle w:val="31"/>
              <w:tabs>
                <w:tab w:val="num" w:pos="0"/>
              </w:tabs>
              <w:ind w:left="743"/>
              <w:jc w:val="center"/>
              <w:rPr>
                <w:b/>
                <w:bCs/>
                <w:sz w:val="22"/>
                <w:szCs w:val="22"/>
              </w:rPr>
            </w:pPr>
            <w:r w:rsidRPr="0048486F">
              <w:rPr>
                <w:b/>
                <w:bCs/>
                <w:sz w:val="22"/>
                <w:szCs w:val="22"/>
              </w:rPr>
              <w:t>Змістовий модуль 1. Теоретичні передумови супервізії в діяльності психолога</w:t>
            </w:r>
          </w:p>
        </w:tc>
      </w:tr>
      <w:tr w:rsidR="0044665C" w:rsidRPr="0048486F" w:rsidTr="00757025">
        <w:tc>
          <w:tcPr>
            <w:tcW w:w="1101" w:type="pct"/>
            <w:hideMark/>
          </w:tcPr>
          <w:p w:rsidR="0044665C" w:rsidRPr="0048486F" w:rsidRDefault="0044665C" w:rsidP="00757025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  <w:b/>
                <w:bCs/>
              </w:rPr>
              <w:t>Тема 1.</w:t>
            </w:r>
            <w:r w:rsidRPr="0048486F">
              <w:rPr>
                <w:rFonts w:ascii="Times New Roman" w:hAnsi="Times New Roman"/>
              </w:rPr>
              <w:t xml:space="preserve"> </w:t>
            </w:r>
          </w:p>
          <w:p w:rsidR="0044665C" w:rsidRPr="0048486F" w:rsidRDefault="0044665C" w:rsidP="00757025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  <w:iCs/>
              </w:rPr>
              <w:t>Поняття супервізії та місце супервізії в практичній діяльності психолога</w:t>
            </w:r>
          </w:p>
        </w:tc>
        <w:tc>
          <w:tcPr>
            <w:tcW w:w="524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24</w:t>
            </w:r>
          </w:p>
        </w:tc>
        <w:tc>
          <w:tcPr>
            <w:tcW w:w="255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2</w:t>
            </w:r>
          </w:p>
        </w:tc>
        <w:tc>
          <w:tcPr>
            <w:tcW w:w="258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2</w:t>
            </w:r>
          </w:p>
        </w:tc>
        <w:tc>
          <w:tcPr>
            <w:tcW w:w="326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-</w:t>
            </w:r>
          </w:p>
        </w:tc>
        <w:tc>
          <w:tcPr>
            <w:tcW w:w="306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5</w:t>
            </w:r>
          </w:p>
        </w:tc>
        <w:tc>
          <w:tcPr>
            <w:tcW w:w="378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15</w:t>
            </w:r>
          </w:p>
        </w:tc>
        <w:tc>
          <w:tcPr>
            <w:tcW w:w="333" w:type="pct"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21</w:t>
            </w:r>
          </w:p>
        </w:tc>
        <w:tc>
          <w:tcPr>
            <w:tcW w:w="251" w:type="pct"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1</w:t>
            </w:r>
          </w:p>
        </w:tc>
        <w:tc>
          <w:tcPr>
            <w:tcW w:w="258" w:type="pct"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-</w:t>
            </w:r>
          </w:p>
        </w:tc>
        <w:tc>
          <w:tcPr>
            <w:tcW w:w="326" w:type="pct"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-</w:t>
            </w:r>
          </w:p>
        </w:tc>
        <w:tc>
          <w:tcPr>
            <w:tcW w:w="363" w:type="pct"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20</w:t>
            </w:r>
          </w:p>
        </w:tc>
      </w:tr>
      <w:tr w:rsidR="0044665C" w:rsidRPr="0048486F" w:rsidTr="00757025">
        <w:tc>
          <w:tcPr>
            <w:tcW w:w="1101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  <w:color w:val="000000"/>
              </w:rPr>
            </w:pPr>
            <w:r w:rsidRPr="0048486F">
              <w:rPr>
                <w:rFonts w:ascii="Times New Roman" w:hAnsi="Times New Roman"/>
                <w:b/>
                <w:bCs/>
              </w:rPr>
              <w:t>Тема 2.</w:t>
            </w:r>
            <w:r w:rsidRPr="0048486F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44665C" w:rsidRPr="0048486F" w:rsidRDefault="0044665C" w:rsidP="00757025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  <w:iCs/>
              </w:rPr>
              <w:t xml:space="preserve">Структура супервізійного процесу. Етичні </w:t>
            </w:r>
            <w:r w:rsidRPr="0048486F">
              <w:rPr>
                <w:rFonts w:ascii="Times New Roman" w:hAnsi="Times New Roman"/>
                <w:iCs/>
              </w:rPr>
              <w:lastRenderedPageBreak/>
              <w:t>питання супервізії</w:t>
            </w:r>
          </w:p>
        </w:tc>
        <w:tc>
          <w:tcPr>
            <w:tcW w:w="524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255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2</w:t>
            </w:r>
          </w:p>
        </w:tc>
        <w:tc>
          <w:tcPr>
            <w:tcW w:w="258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2</w:t>
            </w:r>
          </w:p>
        </w:tc>
        <w:tc>
          <w:tcPr>
            <w:tcW w:w="326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-</w:t>
            </w:r>
          </w:p>
        </w:tc>
        <w:tc>
          <w:tcPr>
            <w:tcW w:w="306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-</w:t>
            </w:r>
          </w:p>
        </w:tc>
        <w:tc>
          <w:tcPr>
            <w:tcW w:w="378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15</w:t>
            </w:r>
          </w:p>
        </w:tc>
        <w:tc>
          <w:tcPr>
            <w:tcW w:w="333" w:type="pct"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21</w:t>
            </w:r>
          </w:p>
        </w:tc>
        <w:tc>
          <w:tcPr>
            <w:tcW w:w="251" w:type="pct"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1</w:t>
            </w:r>
          </w:p>
        </w:tc>
        <w:tc>
          <w:tcPr>
            <w:tcW w:w="258" w:type="pct"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-</w:t>
            </w:r>
          </w:p>
        </w:tc>
        <w:tc>
          <w:tcPr>
            <w:tcW w:w="326" w:type="pct"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-</w:t>
            </w:r>
          </w:p>
        </w:tc>
        <w:tc>
          <w:tcPr>
            <w:tcW w:w="363" w:type="pct"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20</w:t>
            </w:r>
          </w:p>
        </w:tc>
      </w:tr>
      <w:tr w:rsidR="0044665C" w:rsidRPr="0048486F" w:rsidTr="00757025">
        <w:tc>
          <w:tcPr>
            <w:tcW w:w="1101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  <w:b/>
                <w:bCs/>
              </w:rPr>
              <w:lastRenderedPageBreak/>
              <w:t>Тема 3.</w:t>
            </w:r>
            <w:r w:rsidRPr="0048486F">
              <w:rPr>
                <w:rFonts w:ascii="Times New Roman" w:hAnsi="Times New Roman"/>
              </w:rPr>
              <w:t xml:space="preserve"> </w:t>
            </w:r>
          </w:p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Організація супервізії:сетінг, простір, контракт.</w:t>
            </w:r>
          </w:p>
        </w:tc>
        <w:tc>
          <w:tcPr>
            <w:tcW w:w="524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19</w:t>
            </w:r>
          </w:p>
        </w:tc>
        <w:tc>
          <w:tcPr>
            <w:tcW w:w="255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2</w:t>
            </w:r>
          </w:p>
        </w:tc>
        <w:tc>
          <w:tcPr>
            <w:tcW w:w="258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2</w:t>
            </w:r>
          </w:p>
        </w:tc>
        <w:tc>
          <w:tcPr>
            <w:tcW w:w="326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-</w:t>
            </w:r>
          </w:p>
        </w:tc>
        <w:tc>
          <w:tcPr>
            <w:tcW w:w="306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-</w:t>
            </w:r>
          </w:p>
        </w:tc>
        <w:tc>
          <w:tcPr>
            <w:tcW w:w="378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15</w:t>
            </w:r>
          </w:p>
        </w:tc>
        <w:tc>
          <w:tcPr>
            <w:tcW w:w="333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21</w:t>
            </w:r>
          </w:p>
        </w:tc>
        <w:tc>
          <w:tcPr>
            <w:tcW w:w="251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1</w:t>
            </w:r>
          </w:p>
        </w:tc>
        <w:tc>
          <w:tcPr>
            <w:tcW w:w="258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-</w:t>
            </w:r>
          </w:p>
        </w:tc>
        <w:tc>
          <w:tcPr>
            <w:tcW w:w="326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-</w:t>
            </w:r>
          </w:p>
        </w:tc>
        <w:tc>
          <w:tcPr>
            <w:tcW w:w="363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20</w:t>
            </w:r>
          </w:p>
        </w:tc>
      </w:tr>
      <w:tr w:rsidR="0044665C" w:rsidRPr="0048486F" w:rsidTr="00757025">
        <w:tc>
          <w:tcPr>
            <w:tcW w:w="1101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  <w:b/>
                <w:bCs/>
              </w:rPr>
              <w:t>Тема 4.</w:t>
            </w:r>
            <w:r w:rsidRPr="0048486F">
              <w:rPr>
                <w:rFonts w:ascii="Times New Roman" w:hAnsi="Times New Roman"/>
              </w:rPr>
              <w:t xml:space="preserve"> </w:t>
            </w:r>
          </w:p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Особистість супервізора: ролі та професійний розвиток</w:t>
            </w:r>
          </w:p>
        </w:tc>
        <w:tc>
          <w:tcPr>
            <w:tcW w:w="524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19</w:t>
            </w:r>
          </w:p>
        </w:tc>
        <w:tc>
          <w:tcPr>
            <w:tcW w:w="255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2</w:t>
            </w:r>
          </w:p>
        </w:tc>
        <w:tc>
          <w:tcPr>
            <w:tcW w:w="258" w:type="pct"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2</w:t>
            </w:r>
          </w:p>
        </w:tc>
        <w:tc>
          <w:tcPr>
            <w:tcW w:w="326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-</w:t>
            </w:r>
          </w:p>
        </w:tc>
        <w:tc>
          <w:tcPr>
            <w:tcW w:w="306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-</w:t>
            </w:r>
          </w:p>
        </w:tc>
        <w:tc>
          <w:tcPr>
            <w:tcW w:w="378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15</w:t>
            </w:r>
          </w:p>
        </w:tc>
        <w:tc>
          <w:tcPr>
            <w:tcW w:w="333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22</w:t>
            </w:r>
          </w:p>
        </w:tc>
        <w:tc>
          <w:tcPr>
            <w:tcW w:w="251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2</w:t>
            </w:r>
          </w:p>
        </w:tc>
        <w:tc>
          <w:tcPr>
            <w:tcW w:w="258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-</w:t>
            </w:r>
          </w:p>
        </w:tc>
        <w:tc>
          <w:tcPr>
            <w:tcW w:w="326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-</w:t>
            </w:r>
          </w:p>
        </w:tc>
        <w:tc>
          <w:tcPr>
            <w:tcW w:w="363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20</w:t>
            </w:r>
          </w:p>
        </w:tc>
      </w:tr>
      <w:tr w:rsidR="0044665C" w:rsidRPr="0048486F" w:rsidTr="00757025">
        <w:tc>
          <w:tcPr>
            <w:tcW w:w="1101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Разом за змістовим модулем 1.</w:t>
            </w:r>
          </w:p>
        </w:tc>
        <w:tc>
          <w:tcPr>
            <w:tcW w:w="524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81</w:t>
            </w:r>
          </w:p>
        </w:tc>
        <w:tc>
          <w:tcPr>
            <w:tcW w:w="255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8</w:t>
            </w:r>
          </w:p>
        </w:tc>
        <w:tc>
          <w:tcPr>
            <w:tcW w:w="258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8</w:t>
            </w:r>
          </w:p>
        </w:tc>
        <w:tc>
          <w:tcPr>
            <w:tcW w:w="326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-</w:t>
            </w:r>
          </w:p>
        </w:tc>
        <w:tc>
          <w:tcPr>
            <w:tcW w:w="306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5</w:t>
            </w:r>
          </w:p>
        </w:tc>
        <w:tc>
          <w:tcPr>
            <w:tcW w:w="378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60</w:t>
            </w:r>
          </w:p>
        </w:tc>
        <w:tc>
          <w:tcPr>
            <w:tcW w:w="333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85</w:t>
            </w:r>
          </w:p>
        </w:tc>
        <w:tc>
          <w:tcPr>
            <w:tcW w:w="251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5</w:t>
            </w:r>
          </w:p>
        </w:tc>
        <w:tc>
          <w:tcPr>
            <w:tcW w:w="258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-</w:t>
            </w:r>
          </w:p>
        </w:tc>
        <w:tc>
          <w:tcPr>
            <w:tcW w:w="326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-</w:t>
            </w:r>
          </w:p>
        </w:tc>
        <w:tc>
          <w:tcPr>
            <w:tcW w:w="363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80</w:t>
            </w:r>
          </w:p>
        </w:tc>
      </w:tr>
      <w:tr w:rsidR="0044665C" w:rsidRPr="0048486F" w:rsidTr="00757025">
        <w:trPr>
          <w:cantSplit/>
          <w:trHeight w:val="257"/>
        </w:trPr>
        <w:tc>
          <w:tcPr>
            <w:tcW w:w="5000" w:type="pct"/>
            <w:gridSpan w:val="13"/>
            <w:hideMark/>
          </w:tcPr>
          <w:p w:rsidR="0044665C" w:rsidRPr="0048486F" w:rsidRDefault="0044665C" w:rsidP="0075702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486F">
              <w:rPr>
                <w:rFonts w:ascii="Times New Roman" w:hAnsi="Times New Roman"/>
                <w:b/>
                <w:bCs/>
              </w:rPr>
              <w:t>Змістовий модуль 2.  Здійснення супервізійного процесу</w:t>
            </w:r>
          </w:p>
        </w:tc>
      </w:tr>
      <w:tr w:rsidR="0044665C" w:rsidRPr="0048486F" w:rsidTr="00757025">
        <w:tc>
          <w:tcPr>
            <w:tcW w:w="1101" w:type="pct"/>
            <w:hideMark/>
          </w:tcPr>
          <w:p w:rsidR="0044665C" w:rsidRPr="0048486F" w:rsidRDefault="0044665C" w:rsidP="00757025">
            <w:pPr>
              <w:ind w:hanging="70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  <w:b/>
                <w:bCs/>
              </w:rPr>
              <w:t>Тема 1</w:t>
            </w:r>
            <w:r w:rsidRPr="0048486F">
              <w:rPr>
                <w:rFonts w:ascii="Times New Roman" w:hAnsi="Times New Roman"/>
              </w:rPr>
              <w:t>. Основні стилі та фокус в супервізії</w:t>
            </w:r>
          </w:p>
        </w:tc>
        <w:tc>
          <w:tcPr>
            <w:tcW w:w="524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25</w:t>
            </w:r>
          </w:p>
        </w:tc>
        <w:tc>
          <w:tcPr>
            <w:tcW w:w="255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2</w:t>
            </w:r>
          </w:p>
        </w:tc>
        <w:tc>
          <w:tcPr>
            <w:tcW w:w="258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3</w:t>
            </w:r>
          </w:p>
        </w:tc>
        <w:tc>
          <w:tcPr>
            <w:tcW w:w="326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-</w:t>
            </w:r>
          </w:p>
        </w:tc>
        <w:tc>
          <w:tcPr>
            <w:tcW w:w="306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-</w:t>
            </w:r>
          </w:p>
        </w:tc>
        <w:tc>
          <w:tcPr>
            <w:tcW w:w="378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20</w:t>
            </w:r>
          </w:p>
        </w:tc>
        <w:tc>
          <w:tcPr>
            <w:tcW w:w="333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23</w:t>
            </w:r>
          </w:p>
        </w:tc>
        <w:tc>
          <w:tcPr>
            <w:tcW w:w="251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1</w:t>
            </w:r>
          </w:p>
        </w:tc>
        <w:tc>
          <w:tcPr>
            <w:tcW w:w="258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-</w:t>
            </w:r>
          </w:p>
        </w:tc>
        <w:tc>
          <w:tcPr>
            <w:tcW w:w="326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-</w:t>
            </w:r>
          </w:p>
        </w:tc>
        <w:tc>
          <w:tcPr>
            <w:tcW w:w="363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22</w:t>
            </w:r>
          </w:p>
        </w:tc>
      </w:tr>
      <w:tr w:rsidR="0044665C" w:rsidRPr="0048486F" w:rsidTr="00757025">
        <w:tc>
          <w:tcPr>
            <w:tcW w:w="1101" w:type="pct"/>
            <w:hideMark/>
          </w:tcPr>
          <w:p w:rsidR="0044665C" w:rsidRPr="0048486F" w:rsidRDefault="0044665C" w:rsidP="00757025">
            <w:pPr>
              <w:ind w:hanging="70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  <w:b/>
                <w:bCs/>
              </w:rPr>
              <w:t>Тема 2</w:t>
            </w:r>
            <w:r w:rsidRPr="0048486F">
              <w:rPr>
                <w:rFonts w:ascii="Times New Roman" w:hAnsi="Times New Roman"/>
              </w:rPr>
              <w:t>.</w:t>
            </w:r>
            <w:r w:rsidRPr="0048486F">
              <w:rPr>
                <w:rFonts w:ascii="Times New Roman" w:hAnsi="Times New Roman"/>
                <w:iCs/>
              </w:rPr>
              <w:t xml:space="preserve"> Суперевізійні моделі та взаємини в тріаді «супервізор-супервізований-клієнт»</w:t>
            </w:r>
          </w:p>
        </w:tc>
        <w:tc>
          <w:tcPr>
            <w:tcW w:w="524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19</w:t>
            </w:r>
          </w:p>
        </w:tc>
        <w:tc>
          <w:tcPr>
            <w:tcW w:w="255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2</w:t>
            </w:r>
          </w:p>
        </w:tc>
        <w:tc>
          <w:tcPr>
            <w:tcW w:w="258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2</w:t>
            </w:r>
          </w:p>
        </w:tc>
        <w:tc>
          <w:tcPr>
            <w:tcW w:w="326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-</w:t>
            </w:r>
          </w:p>
        </w:tc>
        <w:tc>
          <w:tcPr>
            <w:tcW w:w="306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-</w:t>
            </w:r>
          </w:p>
        </w:tc>
        <w:tc>
          <w:tcPr>
            <w:tcW w:w="378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15</w:t>
            </w:r>
          </w:p>
        </w:tc>
        <w:tc>
          <w:tcPr>
            <w:tcW w:w="333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21</w:t>
            </w:r>
          </w:p>
        </w:tc>
        <w:tc>
          <w:tcPr>
            <w:tcW w:w="251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1</w:t>
            </w:r>
          </w:p>
        </w:tc>
        <w:tc>
          <w:tcPr>
            <w:tcW w:w="258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-</w:t>
            </w:r>
          </w:p>
        </w:tc>
        <w:tc>
          <w:tcPr>
            <w:tcW w:w="326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-</w:t>
            </w:r>
          </w:p>
        </w:tc>
        <w:tc>
          <w:tcPr>
            <w:tcW w:w="363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20</w:t>
            </w:r>
          </w:p>
        </w:tc>
      </w:tr>
      <w:tr w:rsidR="0044665C" w:rsidRPr="0048486F" w:rsidTr="00757025">
        <w:tc>
          <w:tcPr>
            <w:tcW w:w="1101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  <w:b/>
                <w:bCs/>
              </w:rPr>
            </w:pPr>
            <w:r w:rsidRPr="0048486F">
              <w:rPr>
                <w:rFonts w:ascii="Times New Roman" w:hAnsi="Times New Roman"/>
                <w:b/>
                <w:bCs/>
              </w:rPr>
              <w:t xml:space="preserve">Тема 3. </w:t>
            </w:r>
          </w:p>
          <w:p w:rsidR="0044665C" w:rsidRPr="00E65380" w:rsidRDefault="0044665C" w:rsidP="00757025">
            <w:pPr>
              <w:rPr>
                <w:rFonts w:ascii="Times New Roman" w:hAnsi="Times New Roman"/>
                <w:bCs/>
              </w:rPr>
            </w:pPr>
            <w:r w:rsidRPr="0048486F">
              <w:rPr>
                <w:rFonts w:ascii="Times New Roman" w:hAnsi="Times New Roman"/>
                <w:bCs/>
              </w:rPr>
              <w:t>Групова супервізія: переваги та недоліки</w:t>
            </w:r>
          </w:p>
        </w:tc>
        <w:tc>
          <w:tcPr>
            <w:tcW w:w="524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25</w:t>
            </w:r>
          </w:p>
        </w:tc>
        <w:tc>
          <w:tcPr>
            <w:tcW w:w="255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3</w:t>
            </w:r>
          </w:p>
        </w:tc>
        <w:tc>
          <w:tcPr>
            <w:tcW w:w="258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2</w:t>
            </w:r>
          </w:p>
        </w:tc>
        <w:tc>
          <w:tcPr>
            <w:tcW w:w="326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-</w:t>
            </w:r>
          </w:p>
        </w:tc>
        <w:tc>
          <w:tcPr>
            <w:tcW w:w="306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5</w:t>
            </w:r>
          </w:p>
        </w:tc>
        <w:tc>
          <w:tcPr>
            <w:tcW w:w="378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15</w:t>
            </w:r>
          </w:p>
        </w:tc>
        <w:tc>
          <w:tcPr>
            <w:tcW w:w="333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21</w:t>
            </w:r>
          </w:p>
        </w:tc>
        <w:tc>
          <w:tcPr>
            <w:tcW w:w="251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1</w:t>
            </w:r>
          </w:p>
        </w:tc>
        <w:tc>
          <w:tcPr>
            <w:tcW w:w="258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-</w:t>
            </w:r>
          </w:p>
        </w:tc>
        <w:tc>
          <w:tcPr>
            <w:tcW w:w="326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-</w:t>
            </w:r>
          </w:p>
        </w:tc>
        <w:tc>
          <w:tcPr>
            <w:tcW w:w="363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20</w:t>
            </w:r>
          </w:p>
        </w:tc>
      </w:tr>
      <w:tr w:rsidR="0044665C" w:rsidRPr="0048486F" w:rsidTr="00757025">
        <w:tc>
          <w:tcPr>
            <w:tcW w:w="1101" w:type="pct"/>
            <w:hideMark/>
          </w:tcPr>
          <w:p w:rsidR="0044665C" w:rsidRPr="0048486F" w:rsidRDefault="0044665C" w:rsidP="00757025">
            <w:pPr>
              <w:tabs>
                <w:tab w:val="left" w:pos="-70"/>
                <w:tab w:val="num" w:pos="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48486F">
              <w:rPr>
                <w:rFonts w:ascii="Times New Roman" w:hAnsi="Times New Roman"/>
                <w:bCs/>
              </w:rPr>
              <w:t>Разом</w:t>
            </w:r>
            <w:r w:rsidRPr="0048486F">
              <w:rPr>
                <w:rFonts w:ascii="Times New Roman" w:hAnsi="Times New Roman"/>
                <w:b/>
                <w:bCs/>
              </w:rPr>
              <w:t xml:space="preserve"> </w:t>
            </w:r>
            <w:r w:rsidRPr="0048486F">
              <w:rPr>
                <w:rFonts w:ascii="Times New Roman" w:hAnsi="Times New Roman"/>
              </w:rPr>
              <w:t>за змістовим модулем 2.</w:t>
            </w:r>
          </w:p>
        </w:tc>
        <w:tc>
          <w:tcPr>
            <w:tcW w:w="524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69</w:t>
            </w:r>
          </w:p>
        </w:tc>
        <w:tc>
          <w:tcPr>
            <w:tcW w:w="255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7</w:t>
            </w:r>
          </w:p>
        </w:tc>
        <w:tc>
          <w:tcPr>
            <w:tcW w:w="258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7</w:t>
            </w:r>
          </w:p>
        </w:tc>
        <w:tc>
          <w:tcPr>
            <w:tcW w:w="326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-</w:t>
            </w:r>
          </w:p>
        </w:tc>
        <w:tc>
          <w:tcPr>
            <w:tcW w:w="306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5</w:t>
            </w:r>
          </w:p>
        </w:tc>
        <w:tc>
          <w:tcPr>
            <w:tcW w:w="378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50</w:t>
            </w:r>
          </w:p>
        </w:tc>
        <w:tc>
          <w:tcPr>
            <w:tcW w:w="333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65</w:t>
            </w:r>
          </w:p>
        </w:tc>
        <w:tc>
          <w:tcPr>
            <w:tcW w:w="251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3</w:t>
            </w:r>
          </w:p>
        </w:tc>
        <w:tc>
          <w:tcPr>
            <w:tcW w:w="258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-</w:t>
            </w:r>
          </w:p>
        </w:tc>
        <w:tc>
          <w:tcPr>
            <w:tcW w:w="326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-</w:t>
            </w:r>
          </w:p>
        </w:tc>
        <w:tc>
          <w:tcPr>
            <w:tcW w:w="363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62</w:t>
            </w:r>
          </w:p>
        </w:tc>
      </w:tr>
      <w:tr w:rsidR="0044665C" w:rsidRPr="0048486F" w:rsidTr="00757025">
        <w:tc>
          <w:tcPr>
            <w:tcW w:w="1101" w:type="pct"/>
            <w:hideMark/>
          </w:tcPr>
          <w:p w:rsidR="0044665C" w:rsidRPr="0048486F" w:rsidRDefault="0044665C" w:rsidP="00757025">
            <w:pPr>
              <w:pStyle w:val="4"/>
              <w:rPr>
                <w:sz w:val="22"/>
                <w:szCs w:val="22"/>
              </w:rPr>
            </w:pPr>
            <w:r w:rsidRPr="0048486F">
              <w:rPr>
                <w:sz w:val="22"/>
                <w:szCs w:val="22"/>
              </w:rPr>
              <w:t xml:space="preserve">Усього годин </w:t>
            </w:r>
          </w:p>
        </w:tc>
        <w:tc>
          <w:tcPr>
            <w:tcW w:w="524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150</w:t>
            </w:r>
          </w:p>
        </w:tc>
        <w:tc>
          <w:tcPr>
            <w:tcW w:w="255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15</w:t>
            </w:r>
          </w:p>
        </w:tc>
        <w:tc>
          <w:tcPr>
            <w:tcW w:w="258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15</w:t>
            </w:r>
          </w:p>
        </w:tc>
        <w:tc>
          <w:tcPr>
            <w:tcW w:w="326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-</w:t>
            </w:r>
          </w:p>
        </w:tc>
        <w:tc>
          <w:tcPr>
            <w:tcW w:w="306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10</w:t>
            </w:r>
          </w:p>
        </w:tc>
        <w:tc>
          <w:tcPr>
            <w:tcW w:w="378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110</w:t>
            </w:r>
          </w:p>
        </w:tc>
        <w:tc>
          <w:tcPr>
            <w:tcW w:w="333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150</w:t>
            </w:r>
          </w:p>
        </w:tc>
        <w:tc>
          <w:tcPr>
            <w:tcW w:w="251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8</w:t>
            </w:r>
          </w:p>
        </w:tc>
        <w:tc>
          <w:tcPr>
            <w:tcW w:w="258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-</w:t>
            </w:r>
          </w:p>
        </w:tc>
        <w:tc>
          <w:tcPr>
            <w:tcW w:w="326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-</w:t>
            </w:r>
          </w:p>
        </w:tc>
        <w:tc>
          <w:tcPr>
            <w:tcW w:w="363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142</w:t>
            </w:r>
          </w:p>
        </w:tc>
      </w:tr>
    </w:tbl>
    <w:p w:rsidR="0044665C" w:rsidRPr="0048486F" w:rsidRDefault="0044665C" w:rsidP="0044665C">
      <w:pPr>
        <w:ind w:firstLine="540"/>
        <w:jc w:val="center"/>
        <w:rPr>
          <w:rFonts w:ascii="Times New Roman" w:hAnsi="Times New Roman"/>
          <w:b/>
          <w:bCs/>
        </w:rPr>
      </w:pPr>
    </w:p>
    <w:p w:rsidR="0044665C" w:rsidRPr="0048486F" w:rsidRDefault="0044665C" w:rsidP="0044665C">
      <w:pPr>
        <w:pStyle w:val="Style15"/>
        <w:widowControl/>
        <w:jc w:val="center"/>
        <w:rPr>
          <w:b/>
          <w:sz w:val="22"/>
          <w:szCs w:val="22"/>
        </w:rPr>
      </w:pPr>
      <w:r w:rsidRPr="0048486F">
        <w:rPr>
          <w:b/>
          <w:bCs/>
          <w:sz w:val="22"/>
          <w:szCs w:val="22"/>
        </w:rPr>
        <w:br w:type="page"/>
      </w:r>
      <w:r w:rsidR="00361E86" w:rsidRPr="0048486F">
        <w:rPr>
          <w:b/>
          <w:sz w:val="22"/>
          <w:szCs w:val="22"/>
        </w:rPr>
        <w:lastRenderedPageBreak/>
        <w:t>6</w:t>
      </w:r>
      <w:r w:rsidRPr="0048486F">
        <w:rPr>
          <w:b/>
          <w:sz w:val="22"/>
          <w:szCs w:val="22"/>
        </w:rPr>
        <w:t>.3. Теми семінарських занять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8260"/>
      </w:tblGrid>
      <w:tr w:rsidR="0044665C" w:rsidRPr="0048486F" w:rsidTr="0048486F">
        <w:trPr>
          <w:trHeight w:val="284"/>
        </w:trPr>
        <w:tc>
          <w:tcPr>
            <w:tcW w:w="1237" w:type="dxa"/>
            <w:hideMark/>
          </w:tcPr>
          <w:p w:rsidR="0044665C" w:rsidRPr="0048486F" w:rsidRDefault="0044665C" w:rsidP="00757025">
            <w:pPr>
              <w:ind w:left="142" w:firstLine="34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№</w:t>
            </w:r>
          </w:p>
          <w:p w:rsidR="0044665C" w:rsidRPr="0048486F" w:rsidRDefault="0044665C" w:rsidP="00757025">
            <w:pPr>
              <w:ind w:left="142" w:firstLine="34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з/п</w:t>
            </w:r>
          </w:p>
        </w:tc>
        <w:tc>
          <w:tcPr>
            <w:tcW w:w="8260" w:type="dxa"/>
            <w:hideMark/>
          </w:tcPr>
          <w:p w:rsidR="0044665C" w:rsidRPr="0048486F" w:rsidRDefault="0044665C" w:rsidP="00757025">
            <w:pPr>
              <w:ind w:firstLine="540"/>
              <w:jc w:val="center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Назва теми</w:t>
            </w:r>
          </w:p>
        </w:tc>
      </w:tr>
      <w:tr w:rsidR="0044665C" w:rsidRPr="0048486F" w:rsidTr="0048486F">
        <w:trPr>
          <w:trHeight w:val="284"/>
        </w:trPr>
        <w:tc>
          <w:tcPr>
            <w:tcW w:w="1237" w:type="dxa"/>
            <w:hideMark/>
          </w:tcPr>
          <w:p w:rsidR="0044665C" w:rsidRPr="0048486F" w:rsidRDefault="0044665C" w:rsidP="00757025">
            <w:pPr>
              <w:ind w:firstLine="540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1</w:t>
            </w:r>
          </w:p>
        </w:tc>
        <w:tc>
          <w:tcPr>
            <w:tcW w:w="8260" w:type="dxa"/>
            <w:hideMark/>
          </w:tcPr>
          <w:p w:rsidR="0044665C" w:rsidRPr="0048486F" w:rsidRDefault="0044665C" w:rsidP="00757025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Основні поняття супервізії. Супервізія на сучасному етапі розвитку</w:t>
            </w:r>
          </w:p>
        </w:tc>
      </w:tr>
      <w:tr w:rsidR="0044665C" w:rsidRPr="0048486F" w:rsidTr="0048486F">
        <w:trPr>
          <w:trHeight w:val="284"/>
        </w:trPr>
        <w:tc>
          <w:tcPr>
            <w:tcW w:w="1237" w:type="dxa"/>
            <w:hideMark/>
          </w:tcPr>
          <w:p w:rsidR="0044665C" w:rsidRPr="0048486F" w:rsidRDefault="0044665C" w:rsidP="00757025">
            <w:pPr>
              <w:ind w:firstLine="540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2</w:t>
            </w:r>
          </w:p>
        </w:tc>
        <w:tc>
          <w:tcPr>
            <w:tcW w:w="8260" w:type="dxa"/>
            <w:hideMark/>
          </w:tcPr>
          <w:p w:rsidR="0044665C" w:rsidRPr="0048486F" w:rsidRDefault="0044665C" w:rsidP="00757025">
            <w:pPr>
              <w:jc w:val="both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Значення супервізії в підготовці психолога. Супервізійний простір</w:t>
            </w:r>
          </w:p>
        </w:tc>
      </w:tr>
      <w:tr w:rsidR="0044665C" w:rsidRPr="0048486F" w:rsidTr="0048486F">
        <w:trPr>
          <w:trHeight w:val="284"/>
        </w:trPr>
        <w:tc>
          <w:tcPr>
            <w:tcW w:w="1237" w:type="dxa"/>
            <w:hideMark/>
          </w:tcPr>
          <w:p w:rsidR="0044665C" w:rsidRPr="0048486F" w:rsidRDefault="0044665C" w:rsidP="00757025">
            <w:pPr>
              <w:ind w:firstLine="540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3</w:t>
            </w:r>
          </w:p>
        </w:tc>
        <w:tc>
          <w:tcPr>
            <w:tcW w:w="8260" w:type="dxa"/>
            <w:hideMark/>
          </w:tcPr>
          <w:p w:rsidR="0044665C" w:rsidRPr="0048486F" w:rsidRDefault="0044665C" w:rsidP="00757025">
            <w:pPr>
              <w:jc w:val="both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Процес супервізії  та рівні.</w:t>
            </w:r>
          </w:p>
        </w:tc>
      </w:tr>
      <w:tr w:rsidR="0044665C" w:rsidRPr="0048486F" w:rsidTr="0048486F">
        <w:trPr>
          <w:trHeight w:val="284"/>
        </w:trPr>
        <w:tc>
          <w:tcPr>
            <w:tcW w:w="1237" w:type="dxa"/>
            <w:hideMark/>
          </w:tcPr>
          <w:p w:rsidR="0044665C" w:rsidRPr="0048486F" w:rsidRDefault="0044665C" w:rsidP="00757025">
            <w:pPr>
              <w:ind w:firstLine="540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4</w:t>
            </w:r>
          </w:p>
        </w:tc>
        <w:tc>
          <w:tcPr>
            <w:tcW w:w="8260" w:type="dxa"/>
            <w:hideMark/>
          </w:tcPr>
          <w:p w:rsidR="0044665C" w:rsidRPr="0048486F" w:rsidRDefault="0044665C" w:rsidP="00757025">
            <w:pPr>
              <w:ind w:firstLine="73"/>
              <w:jc w:val="both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Супервізорські ролі. Транскульторальні компетенції.</w:t>
            </w:r>
          </w:p>
        </w:tc>
      </w:tr>
      <w:tr w:rsidR="0044665C" w:rsidRPr="0048486F" w:rsidTr="0048486F">
        <w:trPr>
          <w:trHeight w:val="284"/>
        </w:trPr>
        <w:tc>
          <w:tcPr>
            <w:tcW w:w="1237" w:type="dxa"/>
            <w:hideMark/>
          </w:tcPr>
          <w:p w:rsidR="0044665C" w:rsidRPr="0048486F" w:rsidRDefault="0044665C" w:rsidP="00757025">
            <w:pPr>
              <w:ind w:firstLine="540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5</w:t>
            </w:r>
          </w:p>
        </w:tc>
        <w:tc>
          <w:tcPr>
            <w:tcW w:w="8260" w:type="dxa"/>
            <w:hideMark/>
          </w:tcPr>
          <w:p w:rsidR="0044665C" w:rsidRPr="0048486F" w:rsidRDefault="0044665C" w:rsidP="00757025">
            <w:pPr>
              <w:jc w:val="both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Взаємини в супервізійному процесі: супервізор-супервізований; супервізор-супервізований-клієнт; супервізор-супервізована група</w:t>
            </w:r>
          </w:p>
        </w:tc>
      </w:tr>
      <w:tr w:rsidR="0044665C" w:rsidRPr="0048486F" w:rsidTr="0048486F">
        <w:trPr>
          <w:trHeight w:val="284"/>
        </w:trPr>
        <w:tc>
          <w:tcPr>
            <w:tcW w:w="1237" w:type="dxa"/>
            <w:hideMark/>
          </w:tcPr>
          <w:p w:rsidR="0044665C" w:rsidRPr="0048486F" w:rsidRDefault="0044665C" w:rsidP="00757025">
            <w:pPr>
              <w:ind w:firstLine="540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6</w:t>
            </w:r>
          </w:p>
        </w:tc>
        <w:tc>
          <w:tcPr>
            <w:tcW w:w="8260" w:type="dxa"/>
            <w:hideMark/>
          </w:tcPr>
          <w:p w:rsidR="0044665C" w:rsidRPr="0048486F" w:rsidRDefault="0044665C" w:rsidP="00757025">
            <w:pPr>
              <w:jc w:val="both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Помилки супервізійного процесу. Робочі моделі суперевізії.</w:t>
            </w:r>
          </w:p>
        </w:tc>
      </w:tr>
      <w:tr w:rsidR="0044665C" w:rsidRPr="0048486F" w:rsidTr="0048486F">
        <w:trPr>
          <w:trHeight w:val="284"/>
        </w:trPr>
        <w:tc>
          <w:tcPr>
            <w:tcW w:w="1237" w:type="dxa"/>
            <w:hideMark/>
          </w:tcPr>
          <w:p w:rsidR="0044665C" w:rsidRPr="0048486F" w:rsidRDefault="0044665C" w:rsidP="00757025">
            <w:pPr>
              <w:jc w:val="center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 xml:space="preserve"> 7</w:t>
            </w:r>
          </w:p>
        </w:tc>
        <w:tc>
          <w:tcPr>
            <w:tcW w:w="8260" w:type="dxa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Методичні прийоми в супервізії.</w:t>
            </w:r>
          </w:p>
        </w:tc>
      </w:tr>
    </w:tbl>
    <w:p w:rsidR="0044665C" w:rsidRPr="0048486F" w:rsidRDefault="0044665C" w:rsidP="0044665C">
      <w:pPr>
        <w:ind w:left="7513" w:hanging="6946"/>
        <w:jc w:val="center"/>
        <w:rPr>
          <w:rFonts w:ascii="Times New Roman" w:hAnsi="Times New Roman"/>
        </w:rPr>
      </w:pPr>
    </w:p>
    <w:p w:rsidR="0044665C" w:rsidRPr="0048486F" w:rsidRDefault="00361E86" w:rsidP="0044665C">
      <w:pPr>
        <w:ind w:left="7513" w:hanging="6946"/>
        <w:jc w:val="center"/>
        <w:rPr>
          <w:rFonts w:ascii="Times New Roman" w:hAnsi="Times New Roman"/>
          <w:b/>
        </w:rPr>
      </w:pPr>
      <w:r w:rsidRPr="0048486F">
        <w:rPr>
          <w:rFonts w:ascii="Times New Roman" w:hAnsi="Times New Roman"/>
          <w:b/>
        </w:rPr>
        <w:t>6</w:t>
      </w:r>
      <w:r w:rsidR="0044665C" w:rsidRPr="0048486F">
        <w:rPr>
          <w:rFonts w:ascii="Times New Roman" w:hAnsi="Times New Roman"/>
          <w:b/>
        </w:rPr>
        <w:t>.4. Самостійна робота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8260"/>
      </w:tblGrid>
      <w:tr w:rsidR="0044665C" w:rsidRPr="0048486F" w:rsidTr="00757025">
        <w:tc>
          <w:tcPr>
            <w:tcW w:w="1237" w:type="dxa"/>
            <w:hideMark/>
          </w:tcPr>
          <w:p w:rsidR="0044665C" w:rsidRPr="0048486F" w:rsidRDefault="0044665C" w:rsidP="00757025">
            <w:pPr>
              <w:ind w:left="142" w:firstLine="34"/>
              <w:jc w:val="center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№</w:t>
            </w:r>
          </w:p>
          <w:p w:rsidR="0044665C" w:rsidRPr="0048486F" w:rsidRDefault="0044665C" w:rsidP="00757025">
            <w:pPr>
              <w:ind w:left="142" w:firstLine="34"/>
              <w:jc w:val="center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з/п</w:t>
            </w:r>
          </w:p>
        </w:tc>
        <w:tc>
          <w:tcPr>
            <w:tcW w:w="8260" w:type="dxa"/>
            <w:hideMark/>
          </w:tcPr>
          <w:p w:rsidR="0044665C" w:rsidRPr="0048486F" w:rsidRDefault="0044665C" w:rsidP="00757025">
            <w:pPr>
              <w:ind w:firstLine="540"/>
              <w:jc w:val="center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Назва теми</w:t>
            </w:r>
          </w:p>
        </w:tc>
      </w:tr>
      <w:tr w:rsidR="0044665C" w:rsidRPr="0048486F" w:rsidTr="00757025">
        <w:tc>
          <w:tcPr>
            <w:tcW w:w="1237" w:type="dxa"/>
            <w:hideMark/>
          </w:tcPr>
          <w:p w:rsidR="0044665C" w:rsidRPr="0048486F" w:rsidRDefault="0044665C" w:rsidP="00757025">
            <w:pPr>
              <w:ind w:firstLine="540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1</w:t>
            </w:r>
          </w:p>
        </w:tc>
        <w:tc>
          <w:tcPr>
            <w:tcW w:w="8260" w:type="dxa"/>
            <w:hideMark/>
          </w:tcPr>
          <w:p w:rsidR="0044665C" w:rsidRPr="0048486F" w:rsidRDefault="0044665C" w:rsidP="00757025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Історія становлення супервізії як самостійного формату професійного консультування.</w:t>
            </w:r>
          </w:p>
        </w:tc>
      </w:tr>
      <w:tr w:rsidR="0044665C" w:rsidRPr="0048486F" w:rsidTr="00757025">
        <w:tc>
          <w:tcPr>
            <w:tcW w:w="1237" w:type="dxa"/>
            <w:hideMark/>
          </w:tcPr>
          <w:p w:rsidR="0044665C" w:rsidRPr="0048486F" w:rsidRDefault="0044665C" w:rsidP="00757025">
            <w:pPr>
              <w:ind w:firstLine="540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2</w:t>
            </w:r>
          </w:p>
        </w:tc>
        <w:tc>
          <w:tcPr>
            <w:tcW w:w="8260" w:type="dxa"/>
            <w:hideMark/>
          </w:tcPr>
          <w:p w:rsidR="0044665C" w:rsidRPr="0048486F" w:rsidRDefault="0044665C" w:rsidP="00757025">
            <w:pPr>
              <w:jc w:val="both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Значення супервізії в підготовці психолога. Супервізійний простір.</w:t>
            </w:r>
          </w:p>
        </w:tc>
      </w:tr>
      <w:tr w:rsidR="0044665C" w:rsidRPr="0048486F" w:rsidTr="00757025">
        <w:tc>
          <w:tcPr>
            <w:tcW w:w="1237" w:type="dxa"/>
            <w:hideMark/>
          </w:tcPr>
          <w:p w:rsidR="0044665C" w:rsidRPr="0048486F" w:rsidRDefault="0044665C" w:rsidP="00757025">
            <w:pPr>
              <w:ind w:firstLine="540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3</w:t>
            </w:r>
          </w:p>
        </w:tc>
        <w:tc>
          <w:tcPr>
            <w:tcW w:w="8260" w:type="dxa"/>
            <w:hideMark/>
          </w:tcPr>
          <w:p w:rsidR="0044665C" w:rsidRPr="0048486F" w:rsidRDefault="0044665C" w:rsidP="00757025">
            <w:pPr>
              <w:jc w:val="both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Супервізійна система. Шести фокусна модель супервізії.</w:t>
            </w:r>
          </w:p>
        </w:tc>
      </w:tr>
      <w:tr w:rsidR="0044665C" w:rsidRPr="0048486F" w:rsidTr="00757025">
        <w:tc>
          <w:tcPr>
            <w:tcW w:w="1237" w:type="dxa"/>
            <w:hideMark/>
          </w:tcPr>
          <w:p w:rsidR="0044665C" w:rsidRPr="0048486F" w:rsidRDefault="0044665C" w:rsidP="00757025">
            <w:pPr>
              <w:ind w:firstLine="540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4</w:t>
            </w:r>
          </w:p>
        </w:tc>
        <w:tc>
          <w:tcPr>
            <w:tcW w:w="8260" w:type="dxa"/>
            <w:hideMark/>
          </w:tcPr>
          <w:p w:rsidR="0044665C" w:rsidRPr="0048486F" w:rsidRDefault="0044665C" w:rsidP="00757025">
            <w:pPr>
              <w:ind w:firstLine="73"/>
              <w:jc w:val="both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Зовнішні та внутрівші передумови, які визначають становлення супервізора.</w:t>
            </w:r>
          </w:p>
        </w:tc>
      </w:tr>
      <w:tr w:rsidR="0044665C" w:rsidRPr="0048486F" w:rsidTr="00757025">
        <w:tc>
          <w:tcPr>
            <w:tcW w:w="1237" w:type="dxa"/>
            <w:hideMark/>
          </w:tcPr>
          <w:p w:rsidR="0044665C" w:rsidRPr="0048486F" w:rsidRDefault="0044665C" w:rsidP="00757025">
            <w:pPr>
              <w:ind w:firstLine="540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5</w:t>
            </w:r>
          </w:p>
        </w:tc>
        <w:tc>
          <w:tcPr>
            <w:tcW w:w="8260" w:type="dxa"/>
            <w:hideMark/>
          </w:tcPr>
          <w:p w:rsidR="0044665C" w:rsidRPr="0048486F" w:rsidRDefault="0044665C" w:rsidP="00757025">
            <w:pPr>
              <w:jc w:val="both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Групова супервізія та її значення для психолога-практика.</w:t>
            </w:r>
          </w:p>
        </w:tc>
      </w:tr>
      <w:tr w:rsidR="0044665C" w:rsidRPr="0048486F" w:rsidTr="00757025">
        <w:tc>
          <w:tcPr>
            <w:tcW w:w="1237" w:type="dxa"/>
            <w:hideMark/>
          </w:tcPr>
          <w:p w:rsidR="0044665C" w:rsidRPr="0048486F" w:rsidRDefault="0044665C" w:rsidP="00757025">
            <w:pPr>
              <w:ind w:firstLine="540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6</w:t>
            </w:r>
          </w:p>
        </w:tc>
        <w:tc>
          <w:tcPr>
            <w:tcW w:w="8260" w:type="dxa"/>
            <w:hideMark/>
          </w:tcPr>
          <w:p w:rsidR="0044665C" w:rsidRPr="0048486F" w:rsidRDefault="0044665C" w:rsidP="00757025">
            <w:pPr>
              <w:jc w:val="both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Помилки супервізійного процесу. Робочі моделі суперевізії.</w:t>
            </w:r>
          </w:p>
        </w:tc>
      </w:tr>
      <w:tr w:rsidR="0044665C" w:rsidRPr="0048486F" w:rsidTr="00757025">
        <w:tc>
          <w:tcPr>
            <w:tcW w:w="1237" w:type="dxa"/>
            <w:hideMark/>
          </w:tcPr>
          <w:p w:rsidR="0044665C" w:rsidRPr="0048486F" w:rsidRDefault="0044665C" w:rsidP="00757025">
            <w:pPr>
              <w:jc w:val="center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 xml:space="preserve"> 7</w:t>
            </w:r>
          </w:p>
        </w:tc>
        <w:tc>
          <w:tcPr>
            <w:tcW w:w="8260" w:type="dxa"/>
            <w:hideMark/>
          </w:tcPr>
          <w:p w:rsidR="0044665C" w:rsidRPr="0048486F" w:rsidRDefault="0044665C" w:rsidP="00757025">
            <w:pPr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Рекомендації супервізору щодо професійного становлення.</w:t>
            </w:r>
          </w:p>
        </w:tc>
      </w:tr>
    </w:tbl>
    <w:p w:rsidR="0044665C" w:rsidRPr="0048486F" w:rsidRDefault="0044665C" w:rsidP="0044665C">
      <w:pPr>
        <w:ind w:left="7513" w:hanging="6946"/>
        <w:jc w:val="center"/>
        <w:rPr>
          <w:rFonts w:ascii="Times New Roman" w:hAnsi="Times New Roman"/>
          <w:b/>
        </w:rPr>
      </w:pPr>
    </w:p>
    <w:p w:rsidR="0044665C" w:rsidRPr="0048486F" w:rsidRDefault="0044665C" w:rsidP="0044665C">
      <w:pPr>
        <w:pStyle w:val="31"/>
        <w:tabs>
          <w:tab w:val="num" w:pos="0"/>
        </w:tabs>
        <w:ind w:left="0" w:firstLine="567"/>
        <w:jc w:val="center"/>
        <w:rPr>
          <w:i/>
          <w:sz w:val="22"/>
          <w:szCs w:val="22"/>
        </w:rPr>
      </w:pPr>
    </w:p>
    <w:p w:rsidR="00361E86" w:rsidRPr="0048486F" w:rsidRDefault="008A6F6B" w:rsidP="008A6F6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kern w:val="24"/>
        </w:rPr>
      </w:pPr>
      <w:r w:rsidRPr="0048486F">
        <w:rPr>
          <w:rFonts w:ascii="Times New Roman" w:hAnsi="Times New Roman"/>
          <w:b/>
          <w:color w:val="000000"/>
          <w:kern w:val="24"/>
        </w:rPr>
        <w:t xml:space="preserve">6.5 </w:t>
      </w:r>
      <w:r w:rsidR="00361E86" w:rsidRPr="0048486F">
        <w:rPr>
          <w:rFonts w:ascii="Times New Roman" w:hAnsi="Times New Roman"/>
          <w:b/>
          <w:color w:val="000000"/>
          <w:kern w:val="24"/>
        </w:rPr>
        <w:t>Тематика індивідуальних завдань</w:t>
      </w:r>
      <w:r w:rsidR="00361E86" w:rsidRPr="0048486F">
        <w:rPr>
          <w:rFonts w:ascii="Times New Roman" w:hAnsi="Times New Roman"/>
          <w:b/>
        </w:rPr>
        <w:t>*</w:t>
      </w:r>
    </w:p>
    <w:p w:rsidR="0044665C" w:rsidRPr="0048486F" w:rsidRDefault="0044665C" w:rsidP="00361E86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</w:rPr>
      </w:pPr>
      <w:r w:rsidRPr="0048486F">
        <w:rPr>
          <w:rFonts w:ascii="Times New Roman" w:hAnsi="Times New Roman"/>
        </w:rPr>
        <w:t>Сучасний стан розвитку супервізії в Україні та за кордоном.Особливості становлення супервізії в Україні.</w:t>
      </w:r>
    </w:p>
    <w:p w:rsidR="0044665C" w:rsidRPr="0048486F" w:rsidRDefault="0044665C" w:rsidP="00361E86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</w:rPr>
      </w:pPr>
      <w:r w:rsidRPr="0048486F">
        <w:rPr>
          <w:rFonts w:ascii="Times New Roman" w:hAnsi="Times New Roman"/>
        </w:rPr>
        <w:t>Розвиваючі моделі супервізії. Суперв</w:t>
      </w:r>
      <w:r w:rsidR="00361E86" w:rsidRPr="0048486F">
        <w:rPr>
          <w:rFonts w:ascii="Times New Roman" w:hAnsi="Times New Roman"/>
        </w:rPr>
        <w:t>і</w:t>
      </w:r>
      <w:r w:rsidRPr="0048486F">
        <w:rPr>
          <w:rFonts w:ascii="Times New Roman" w:hAnsi="Times New Roman"/>
        </w:rPr>
        <w:t>зор - вимоги до професійно-особистісним якостям і система підготовки.</w:t>
      </w:r>
    </w:p>
    <w:p w:rsidR="0044665C" w:rsidRPr="0048486F" w:rsidRDefault="0044665C" w:rsidP="00361E86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</w:rPr>
      </w:pPr>
      <w:r w:rsidRPr="0048486F">
        <w:rPr>
          <w:rFonts w:ascii="Times New Roman" w:hAnsi="Times New Roman"/>
        </w:rPr>
        <w:t>Супервізія психотерапевтичної роботи з дітьми.</w:t>
      </w:r>
    </w:p>
    <w:p w:rsidR="0044665C" w:rsidRPr="0048486F" w:rsidRDefault="0044665C" w:rsidP="00361E86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</w:rPr>
      </w:pPr>
      <w:r w:rsidRPr="0048486F">
        <w:rPr>
          <w:rFonts w:ascii="Times New Roman" w:hAnsi="Times New Roman"/>
        </w:rPr>
        <w:t>Методи та техніки супервізії.</w:t>
      </w:r>
    </w:p>
    <w:p w:rsidR="0044665C" w:rsidRPr="0048486F" w:rsidRDefault="0044665C" w:rsidP="00361E86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</w:rPr>
      </w:pPr>
      <w:r w:rsidRPr="0048486F">
        <w:rPr>
          <w:rFonts w:ascii="Times New Roman" w:hAnsi="Times New Roman"/>
        </w:rPr>
        <w:t>Змішана модель супервізії.</w:t>
      </w:r>
      <w:r w:rsidR="00361E86" w:rsidRPr="0048486F">
        <w:rPr>
          <w:rFonts w:ascii="Times New Roman" w:hAnsi="Times New Roman"/>
        </w:rPr>
        <w:t xml:space="preserve"> </w:t>
      </w:r>
      <w:r w:rsidRPr="0048486F">
        <w:rPr>
          <w:rFonts w:ascii="Times New Roman" w:hAnsi="Times New Roman"/>
        </w:rPr>
        <w:t>Модель розвитку вмінь супервізії.</w:t>
      </w:r>
    </w:p>
    <w:p w:rsidR="0044665C" w:rsidRPr="0048486F" w:rsidRDefault="0044665C" w:rsidP="00361E86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</w:rPr>
      </w:pPr>
      <w:r w:rsidRPr="0048486F">
        <w:rPr>
          <w:rFonts w:ascii="Times New Roman" w:hAnsi="Times New Roman"/>
        </w:rPr>
        <w:t>Місце та роль супервізії у підготовці практичних психологів.</w:t>
      </w:r>
    </w:p>
    <w:p w:rsidR="0044665C" w:rsidRPr="0048486F" w:rsidRDefault="0044665C" w:rsidP="00361E86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</w:rPr>
      </w:pPr>
      <w:r w:rsidRPr="0048486F">
        <w:rPr>
          <w:rFonts w:ascii="Times New Roman" w:hAnsi="Times New Roman"/>
        </w:rPr>
        <w:t>Порівняльна характеристика видів та форм супервізії.</w:t>
      </w:r>
    </w:p>
    <w:p w:rsidR="0044665C" w:rsidRPr="0048486F" w:rsidRDefault="0044665C" w:rsidP="00361E86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</w:rPr>
      </w:pPr>
      <w:r w:rsidRPr="0048486F">
        <w:rPr>
          <w:rFonts w:ascii="Times New Roman" w:hAnsi="Times New Roman"/>
        </w:rPr>
        <w:t>Стадії розвитку супервізованого.</w:t>
      </w:r>
    </w:p>
    <w:p w:rsidR="0044665C" w:rsidRPr="0048486F" w:rsidRDefault="0044665C" w:rsidP="00361E86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</w:rPr>
      </w:pPr>
      <w:r w:rsidRPr="0048486F">
        <w:rPr>
          <w:rFonts w:ascii="Times New Roman" w:hAnsi="Times New Roman"/>
        </w:rPr>
        <w:t>Супервізіяв психоаналізі.</w:t>
      </w:r>
    </w:p>
    <w:p w:rsidR="0044665C" w:rsidRPr="0048486F" w:rsidRDefault="0044665C" w:rsidP="00361E86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</w:rPr>
      </w:pPr>
      <w:r w:rsidRPr="0048486F">
        <w:rPr>
          <w:rFonts w:ascii="Times New Roman" w:hAnsi="Times New Roman"/>
        </w:rPr>
        <w:lastRenderedPageBreak/>
        <w:t>Супервізія  в системно сімейній терапії.</w:t>
      </w:r>
    </w:p>
    <w:p w:rsidR="0044665C" w:rsidRPr="0048486F" w:rsidRDefault="0044665C" w:rsidP="00361E86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</w:rPr>
      </w:pPr>
      <w:r w:rsidRPr="0048486F">
        <w:rPr>
          <w:rFonts w:ascii="Times New Roman" w:hAnsi="Times New Roman"/>
        </w:rPr>
        <w:t>Супервізія в гештальт-терапії.</w:t>
      </w:r>
    </w:p>
    <w:p w:rsidR="0044665C" w:rsidRPr="0048486F" w:rsidRDefault="0044665C" w:rsidP="00361E86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</w:rPr>
      </w:pPr>
      <w:r w:rsidRPr="0048486F">
        <w:rPr>
          <w:rFonts w:ascii="Times New Roman" w:hAnsi="Times New Roman"/>
        </w:rPr>
        <w:t>Супервізія в арт-терапії.</w:t>
      </w:r>
    </w:p>
    <w:p w:rsidR="0044665C" w:rsidRPr="0048486F" w:rsidRDefault="0044665C" w:rsidP="00361E86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</w:rPr>
      </w:pPr>
      <w:r w:rsidRPr="0048486F">
        <w:rPr>
          <w:rFonts w:ascii="Times New Roman" w:hAnsi="Times New Roman"/>
        </w:rPr>
        <w:t>Етапи розвитку професійної кар’єри супервізора.Якості та необхідні властивості особистості супервізору.</w:t>
      </w:r>
    </w:p>
    <w:p w:rsidR="0044665C" w:rsidRPr="0048486F" w:rsidRDefault="0044665C" w:rsidP="00361E86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</w:rPr>
      </w:pPr>
      <w:r w:rsidRPr="0048486F">
        <w:rPr>
          <w:rFonts w:ascii="Times New Roman" w:hAnsi="Times New Roman"/>
        </w:rPr>
        <w:t>Фактори, що впливають на супервізорські відносини.</w:t>
      </w:r>
    </w:p>
    <w:p w:rsidR="0044665C" w:rsidRPr="0048486F" w:rsidRDefault="00361E86" w:rsidP="00361E86">
      <w:pPr>
        <w:tabs>
          <w:tab w:val="num" w:pos="0"/>
        </w:tabs>
        <w:jc w:val="both"/>
        <w:rPr>
          <w:rFonts w:ascii="Times New Roman" w:hAnsi="Times New Roman"/>
        </w:rPr>
      </w:pPr>
      <w:r w:rsidRPr="0048486F">
        <w:rPr>
          <w:rFonts w:ascii="Times New Roman" w:hAnsi="Times New Roman"/>
        </w:rPr>
        <w:t>*Науково- пошукові завдання, які представлені у вигляді реферату чи доповіді</w:t>
      </w:r>
    </w:p>
    <w:p w:rsidR="0044665C" w:rsidRPr="0048486F" w:rsidRDefault="008A6F6B" w:rsidP="008A6F6B">
      <w:pPr>
        <w:pStyle w:val="Style7"/>
        <w:widowControl/>
        <w:jc w:val="center"/>
        <w:rPr>
          <w:rStyle w:val="FontStyle25"/>
          <w:b/>
          <w:sz w:val="22"/>
          <w:szCs w:val="22"/>
        </w:rPr>
      </w:pPr>
      <w:r w:rsidRPr="0048486F">
        <w:rPr>
          <w:rStyle w:val="FontStyle25"/>
          <w:b/>
          <w:sz w:val="22"/>
          <w:szCs w:val="22"/>
        </w:rPr>
        <w:t>7</w:t>
      </w:r>
      <w:r w:rsidR="0044665C" w:rsidRPr="0048486F">
        <w:rPr>
          <w:rStyle w:val="FontStyle25"/>
          <w:b/>
          <w:sz w:val="22"/>
          <w:szCs w:val="22"/>
        </w:rPr>
        <w:t>. Критерії оцінювання результатів навчання з навчальної дисципліни</w:t>
      </w:r>
    </w:p>
    <w:p w:rsidR="0044665C" w:rsidRPr="0048486F" w:rsidRDefault="0044665C" w:rsidP="008A6F6B">
      <w:pPr>
        <w:pStyle w:val="3"/>
        <w:tabs>
          <w:tab w:val="left" w:pos="708"/>
          <w:tab w:val="left" w:pos="1416"/>
          <w:tab w:val="left" w:pos="4424"/>
        </w:tabs>
        <w:spacing w:before="0" w:after="0"/>
        <w:ind w:left="900"/>
        <w:rPr>
          <w:rStyle w:val="FontStyle25"/>
          <w:sz w:val="22"/>
          <w:szCs w:val="22"/>
          <w:lang w:val="uk-UA"/>
        </w:rPr>
      </w:pPr>
      <w:r w:rsidRPr="0048486F">
        <w:rPr>
          <w:rStyle w:val="FontStyle25"/>
          <w:sz w:val="22"/>
          <w:szCs w:val="22"/>
          <w:lang w:val="uk-UA"/>
        </w:rPr>
        <w:tab/>
      </w:r>
      <w:r w:rsidRPr="0048486F">
        <w:rPr>
          <w:rStyle w:val="FontStyle25"/>
          <w:sz w:val="22"/>
          <w:szCs w:val="22"/>
          <w:lang w:val="uk-UA"/>
        </w:rPr>
        <w:tab/>
      </w:r>
    </w:p>
    <w:p w:rsidR="0044665C" w:rsidRPr="0048486F" w:rsidRDefault="0044665C" w:rsidP="008A6F6B">
      <w:pPr>
        <w:tabs>
          <w:tab w:val="left" w:pos="0"/>
          <w:tab w:val="left" w:pos="502"/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</w:rPr>
      </w:pPr>
      <w:r w:rsidRPr="0048486F">
        <w:rPr>
          <w:rFonts w:ascii="Times New Roman" w:hAnsi="Times New Roman"/>
          <w:b/>
          <w:bCs/>
        </w:rPr>
        <w:t>Розподіл балів, які отримують студенти</w:t>
      </w:r>
    </w:p>
    <w:tbl>
      <w:tblPr>
        <w:tblW w:w="850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425"/>
        <w:gridCol w:w="567"/>
        <w:gridCol w:w="850"/>
        <w:gridCol w:w="567"/>
        <w:gridCol w:w="567"/>
        <w:gridCol w:w="709"/>
        <w:gridCol w:w="709"/>
        <w:gridCol w:w="847"/>
        <w:gridCol w:w="988"/>
        <w:gridCol w:w="854"/>
      </w:tblGrid>
      <w:tr w:rsidR="0044665C" w:rsidRPr="0048486F" w:rsidTr="008A6F6B">
        <w:tc>
          <w:tcPr>
            <w:tcW w:w="581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5C" w:rsidRPr="0048486F" w:rsidRDefault="0044665C" w:rsidP="008A6F6B">
            <w:pPr>
              <w:autoSpaceDE w:val="0"/>
              <w:autoSpaceDN w:val="0"/>
              <w:adjustRightInd w:val="0"/>
              <w:spacing w:after="0" w:line="240" w:lineRule="auto"/>
              <w:ind w:left="283" w:firstLine="257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Поточне тестування та самостійна робота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65C" w:rsidRPr="0048486F" w:rsidRDefault="0044665C" w:rsidP="008A6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ІНДЗ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65C" w:rsidRPr="0048486F" w:rsidRDefault="0044665C" w:rsidP="008A6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Іспит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665C" w:rsidRPr="0048486F" w:rsidRDefault="0044665C" w:rsidP="008A6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Сума</w:t>
            </w:r>
          </w:p>
        </w:tc>
      </w:tr>
      <w:tr w:rsidR="0044665C" w:rsidRPr="0048486F" w:rsidTr="008A6F6B">
        <w:tc>
          <w:tcPr>
            <w:tcW w:w="32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5C" w:rsidRPr="0048486F" w:rsidRDefault="0044665C" w:rsidP="008A6F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Змістовий модуль 1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5C" w:rsidRPr="0048486F" w:rsidRDefault="0044665C" w:rsidP="008A6F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Змістовий модуль 2</w:t>
            </w: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5C" w:rsidRPr="0048486F" w:rsidRDefault="0044665C" w:rsidP="008A6F6B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5C" w:rsidRPr="0048486F" w:rsidRDefault="0044665C" w:rsidP="008A6F6B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665C" w:rsidRPr="0048486F" w:rsidRDefault="0044665C" w:rsidP="008A6F6B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</w:rPr>
            </w:pPr>
          </w:p>
        </w:tc>
      </w:tr>
      <w:tr w:rsidR="008A6F6B" w:rsidRPr="0048486F" w:rsidTr="008A6F6B">
        <w:trPr>
          <w:trHeight w:val="128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5C" w:rsidRPr="0048486F" w:rsidRDefault="0044665C" w:rsidP="008A6F6B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hAnsi="Times New Roman"/>
              </w:rPr>
            </w:pPr>
          </w:p>
          <w:p w:rsidR="0044665C" w:rsidRPr="0048486F" w:rsidRDefault="0044665C" w:rsidP="008A6F6B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Т1</w:t>
            </w:r>
          </w:p>
          <w:p w:rsidR="0044665C" w:rsidRPr="0048486F" w:rsidRDefault="0044665C" w:rsidP="008A6F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5C" w:rsidRPr="0048486F" w:rsidRDefault="0044665C" w:rsidP="008A6F6B">
            <w:pPr>
              <w:autoSpaceDE w:val="0"/>
              <w:autoSpaceDN w:val="0"/>
              <w:adjustRightInd w:val="0"/>
              <w:spacing w:after="0" w:line="240" w:lineRule="auto"/>
              <w:ind w:firstLine="326"/>
              <w:jc w:val="center"/>
              <w:rPr>
                <w:rFonts w:ascii="Times New Roman" w:hAnsi="Times New Roman"/>
              </w:rPr>
            </w:pPr>
          </w:p>
          <w:p w:rsidR="0044665C" w:rsidRPr="0048486F" w:rsidRDefault="0044665C" w:rsidP="008A6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Т2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5C" w:rsidRPr="0048486F" w:rsidRDefault="0044665C" w:rsidP="008A6F6B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44665C" w:rsidRPr="0048486F" w:rsidRDefault="0044665C" w:rsidP="008A6F6B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Т3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5C" w:rsidRPr="0048486F" w:rsidRDefault="0044665C" w:rsidP="008A6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665C" w:rsidRPr="0048486F" w:rsidRDefault="0044665C" w:rsidP="008A6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Т4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5C" w:rsidRPr="0048486F" w:rsidRDefault="0044665C" w:rsidP="008A6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665C" w:rsidRPr="0048486F" w:rsidRDefault="0044665C" w:rsidP="008A6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К.роб</w:t>
            </w:r>
          </w:p>
          <w:p w:rsidR="0044665C" w:rsidRPr="0048486F" w:rsidRDefault="0044665C" w:rsidP="008A6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5C" w:rsidRPr="0048486F" w:rsidRDefault="0044665C" w:rsidP="008A6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665C" w:rsidRPr="0048486F" w:rsidRDefault="0044665C" w:rsidP="008A6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Т1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5C" w:rsidRPr="0048486F" w:rsidRDefault="0044665C" w:rsidP="008A6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665C" w:rsidRPr="0048486F" w:rsidRDefault="0044665C" w:rsidP="008A6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Т2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5C" w:rsidRPr="0048486F" w:rsidRDefault="0044665C" w:rsidP="008A6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665C" w:rsidRPr="0048486F" w:rsidRDefault="0044665C" w:rsidP="008A6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Т3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5C" w:rsidRPr="0048486F" w:rsidRDefault="0044665C" w:rsidP="008A6F6B">
            <w:pPr>
              <w:autoSpaceDE w:val="0"/>
              <w:autoSpaceDN w:val="0"/>
              <w:adjustRightInd w:val="0"/>
              <w:spacing w:after="0" w:line="240" w:lineRule="auto"/>
              <w:ind w:hanging="93"/>
              <w:jc w:val="center"/>
              <w:rPr>
                <w:rFonts w:ascii="Times New Roman" w:hAnsi="Times New Roman"/>
              </w:rPr>
            </w:pPr>
          </w:p>
          <w:p w:rsidR="0044665C" w:rsidRPr="0048486F" w:rsidRDefault="0044665C" w:rsidP="008A6F6B">
            <w:pPr>
              <w:autoSpaceDE w:val="0"/>
              <w:autoSpaceDN w:val="0"/>
              <w:adjustRightInd w:val="0"/>
              <w:spacing w:after="0" w:line="240" w:lineRule="auto"/>
              <w:ind w:hanging="93"/>
              <w:jc w:val="center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К.роб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5C" w:rsidRPr="0048486F" w:rsidRDefault="0044665C" w:rsidP="008A6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665C" w:rsidRPr="0048486F" w:rsidRDefault="0044665C" w:rsidP="008A6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5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5C" w:rsidRPr="0048486F" w:rsidRDefault="0044665C" w:rsidP="008A6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665C" w:rsidRPr="0048486F" w:rsidRDefault="0044665C" w:rsidP="008A6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40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65C" w:rsidRPr="0048486F" w:rsidRDefault="0044665C" w:rsidP="008A6F6B">
            <w:pPr>
              <w:autoSpaceDE w:val="0"/>
              <w:autoSpaceDN w:val="0"/>
              <w:adjustRightInd w:val="0"/>
              <w:spacing w:after="0" w:line="240" w:lineRule="auto"/>
              <w:ind w:firstLine="70"/>
              <w:jc w:val="center"/>
              <w:rPr>
                <w:rFonts w:ascii="Times New Roman" w:hAnsi="Times New Roman"/>
              </w:rPr>
            </w:pPr>
          </w:p>
          <w:p w:rsidR="0044665C" w:rsidRPr="0048486F" w:rsidRDefault="0044665C" w:rsidP="008A6F6B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100</w:t>
            </w:r>
          </w:p>
        </w:tc>
      </w:tr>
      <w:tr w:rsidR="0044665C" w:rsidRPr="0048486F" w:rsidTr="008A6F6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5C" w:rsidRPr="0048486F" w:rsidRDefault="0044665C" w:rsidP="00757025">
            <w:pPr>
              <w:autoSpaceDE w:val="0"/>
              <w:autoSpaceDN w:val="0"/>
              <w:adjustRightInd w:val="0"/>
              <w:ind w:firstLine="110"/>
              <w:jc w:val="center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5C" w:rsidRPr="0048486F" w:rsidRDefault="0044665C" w:rsidP="00757025">
            <w:pPr>
              <w:autoSpaceDE w:val="0"/>
              <w:autoSpaceDN w:val="0"/>
              <w:adjustRightInd w:val="0"/>
              <w:ind w:firstLine="252"/>
              <w:jc w:val="center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5C" w:rsidRPr="0048486F" w:rsidRDefault="0044665C" w:rsidP="0075702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5C" w:rsidRPr="0048486F" w:rsidRDefault="0044665C" w:rsidP="0075702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5C" w:rsidRPr="0048486F" w:rsidRDefault="0044665C" w:rsidP="00757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5C" w:rsidRPr="0048486F" w:rsidRDefault="0044665C" w:rsidP="0075702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5C" w:rsidRPr="0048486F" w:rsidRDefault="0044665C" w:rsidP="0075702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5C" w:rsidRPr="0048486F" w:rsidRDefault="0044665C" w:rsidP="0075702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5C" w:rsidRPr="0048486F" w:rsidRDefault="0044665C" w:rsidP="0075702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10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5C" w:rsidRPr="0048486F" w:rsidRDefault="0044665C" w:rsidP="00757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5C" w:rsidRPr="0048486F" w:rsidRDefault="0044665C" w:rsidP="00757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665C" w:rsidRPr="0048486F" w:rsidRDefault="0044665C" w:rsidP="0075702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</w:rPr>
            </w:pPr>
          </w:p>
        </w:tc>
      </w:tr>
    </w:tbl>
    <w:p w:rsidR="0044665C" w:rsidRPr="0048486F" w:rsidRDefault="0044665C" w:rsidP="0044665C">
      <w:pPr>
        <w:pStyle w:val="Style10"/>
        <w:widowControl/>
        <w:ind w:left="900"/>
        <w:jc w:val="center"/>
        <w:rPr>
          <w:rStyle w:val="FontStyle50"/>
          <w:sz w:val="22"/>
          <w:szCs w:val="22"/>
          <w:lang w:val="uk-UA" w:eastAsia="uk-UA"/>
        </w:rPr>
      </w:pPr>
    </w:p>
    <w:p w:rsidR="0044665C" w:rsidRPr="0048486F" w:rsidRDefault="0044665C" w:rsidP="0044665C">
      <w:pPr>
        <w:pStyle w:val="Style10"/>
        <w:widowControl/>
        <w:ind w:left="900"/>
        <w:jc w:val="center"/>
        <w:rPr>
          <w:rStyle w:val="FontStyle50"/>
          <w:sz w:val="22"/>
          <w:szCs w:val="22"/>
          <w:lang w:val="uk-UA" w:eastAsia="uk-UA"/>
        </w:rPr>
      </w:pPr>
    </w:p>
    <w:p w:rsidR="0044665C" w:rsidRPr="0048486F" w:rsidRDefault="0044665C" w:rsidP="0044665C">
      <w:pPr>
        <w:pStyle w:val="Style10"/>
        <w:widowControl/>
        <w:ind w:left="900"/>
        <w:jc w:val="center"/>
        <w:rPr>
          <w:rStyle w:val="FontStyle50"/>
          <w:sz w:val="22"/>
          <w:szCs w:val="22"/>
          <w:lang w:val="uk-UA" w:eastAsia="uk-UA"/>
        </w:rPr>
      </w:pPr>
    </w:p>
    <w:p w:rsidR="0044665C" w:rsidRPr="0048486F" w:rsidRDefault="0044665C" w:rsidP="0044665C">
      <w:pPr>
        <w:pStyle w:val="Style10"/>
        <w:widowControl/>
        <w:ind w:left="900"/>
        <w:jc w:val="center"/>
        <w:rPr>
          <w:rStyle w:val="FontStyle50"/>
          <w:sz w:val="22"/>
          <w:szCs w:val="22"/>
          <w:lang w:val="uk-UA" w:eastAsia="uk-UA"/>
        </w:rPr>
      </w:pPr>
      <w:r w:rsidRPr="0048486F">
        <w:rPr>
          <w:rStyle w:val="FontStyle50"/>
          <w:sz w:val="22"/>
          <w:szCs w:val="22"/>
          <w:lang w:val="uk-UA" w:eastAsia="uk-UA"/>
        </w:rPr>
        <w:t>Шкала оцінювання: національна та ЕСТ</w:t>
      </w:r>
      <w:r w:rsidRPr="0048486F">
        <w:rPr>
          <w:rStyle w:val="FontStyle50"/>
          <w:sz w:val="22"/>
          <w:szCs w:val="22"/>
          <w:lang w:val="en-US" w:eastAsia="uk-UA"/>
        </w:rPr>
        <w:t>S</w:t>
      </w:r>
    </w:p>
    <w:tbl>
      <w:tblPr>
        <w:tblW w:w="475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8"/>
        <w:gridCol w:w="2741"/>
        <w:gridCol w:w="3043"/>
      </w:tblGrid>
      <w:tr w:rsidR="0044665C" w:rsidRPr="0048486F" w:rsidTr="0048486F">
        <w:trPr>
          <w:trHeight w:val="238"/>
        </w:trPr>
        <w:tc>
          <w:tcPr>
            <w:tcW w:w="3588" w:type="dxa"/>
            <w:vMerge w:val="restart"/>
            <w:shd w:val="clear" w:color="auto" w:fill="auto"/>
            <w:vAlign w:val="center"/>
          </w:tcPr>
          <w:p w:rsidR="0044665C" w:rsidRPr="0048486F" w:rsidRDefault="0044665C" w:rsidP="00757025">
            <w:pPr>
              <w:jc w:val="center"/>
              <w:rPr>
                <w:rFonts w:ascii="Times New Roman" w:hAnsi="Times New Roman"/>
                <w:b/>
              </w:rPr>
            </w:pPr>
            <w:r w:rsidRPr="0048486F">
              <w:rPr>
                <w:rFonts w:ascii="Times New Roman" w:hAnsi="Times New Roman"/>
                <w:b/>
              </w:rPr>
              <w:t>Оцінка за національною шкалою</w:t>
            </w:r>
          </w:p>
        </w:tc>
        <w:tc>
          <w:tcPr>
            <w:tcW w:w="5784" w:type="dxa"/>
            <w:gridSpan w:val="2"/>
            <w:shd w:val="clear" w:color="auto" w:fill="auto"/>
            <w:vAlign w:val="center"/>
          </w:tcPr>
          <w:p w:rsidR="0044665C" w:rsidRPr="0048486F" w:rsidRDefault="0044665C" w:rsidP="00757025">
            <w:pPr>
              <w:jc w:val="center"/>
              <w:rPr>
                <w:rFonts w:ascii="Times New Roman" w:hAnsi="Times New Roman"/>
                <w:bCs/>
                <w:color w:val="800000"/>
                <w:lang w:eastAsia="uk-UA"/>
              </w:rPr>
            </w:pPr>
            <w:r w:rsidRPr="0048486F">
              <w:rPr>
                <w:rFonts w:ascii="Times New Roman" w:hAnsi="Times New Roman"/>
                <w:b/>
              </w:rPr>
              <w:t xml:space="preserve">Оцінка за шкалою </w:t>
            </w:r>
            <w:r w:rsidRPr="0048486F">
              <w:rPr>
                <w:rFonts w:ascii="Times New Roman" w:hAnsi="Times New Roman"/>
                <w:b/>
                <w:lang w:val="en-US"/>
              </w:rPr>
              <w:t>ECTS</w:t>
            </w:r>
          </w:p>
        </w:tc>
      </w:tr>
      <w:tr w:rsidR="0044665C" w:rsidRPr="0048486F" w:rsidTr="0048486F">
        <w:trPr>
          <w:trHeight w:val="231"/>
        </w:trPr>
        <w:tc>
          <w:tcPr>
            <w:tcW w:w="3588" w:type="dxa"/>
            <w:vMerge/>
            <w:shd w:val="clear" w:color="auto" w:fill="auto"/>
            <w:vAlign w:val="center"/>
          </w:tcPr>
          <w:p w:rsidR="0044665C" w:rsidRPr="0048486F" w:rsidRDefault="0044665C" w:rsidP="0075702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:rsidR="0044665C" w:rsidRPr="0048486F" w:rsidRDefault="0044665C" w:rsidP="00757025">
            <w:pPr>
              <w:jc w:val="center"/>
              <w:rPr>
                <w:rFonts w:ascii="Times New Roman" w:hAnsi="Times New Roman"/>
                <w:b/>
              </w:rPr>
            </w:pPr>
            <w:r w:rsidRPr="0048486F">
              <w:rPr>
                <w:rFonts w:ascii="Times New Roman" w:hAnsi="Times New Roman"/>
                <w:b/>
              </w:rPr>
              <w:t>Оцінка (бали)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44665C" w:rsidRPr="0048486F" w:rsidRDefault="0044665C" w:rsidP="00757025">
            <w:pPr>
              <w:jc w:val="center"/>
              <w:rPr>
                <w:rFonts w:ascii="Times New Roman" w:hAnsi="Times New Roman"/>
                <w:b/>
              </w:rPr>
            </w:pPr>
            <w:r w:rsidRPr="0048486F">
              <w:rPr>
                <w:rFonts w:ascii="Times New Roman" w:hAnsi="Times New Roman"/>
                <w:b/>
              </w:rPr>
              <w:t xml:space="preserve">Пояснення за </w:t>
            </w:r>
          </w:p>
          <w:p w:rsidR="0044665C" w:rsidRPr="0048486F" w:rsidRDefault="0044665C" w:rsidP="00757025">
            <w:pPr>
              <w:jc w:val="center"/>
              <w:rPr>
                <w:rFonts w:ascii="Times New Roman" w:hAnsi="Times New Roman"/>
                <w:b/>
              </w:rPr>
            </w:pPr>
            <w:r w:rsidRPr="0048486F">
              <w:rPr>
                <w:rFonts w:ascii="Times New Roman" w:hAnsi="Times New Roman"/>
                <w:b/>
              </w:rPr>
              <w:t>розширеною шкалою</w:t>
            </w:r>
          </w:p>
        </w:tc>
      </w:tr>
      <w:tr w:rsidR="0044665C" w:rsidRPr="0048486F" w:rsidTr="0048486F">
        <w:trPr>
          <w:trHeight w:val="178"/>
        </w:trPr>
        <w:tc>
          <w:tcPr>
            <w:tcW w:w="3588" w:type="dxa"/>
            <w:shd w:val="clear" w:color="auto" w:fill="auto"/>
            <w:vAlign w:val="center"/>
          </w:tcPr>
          <w:p w:rsidR="0044665C" w:rsidRPr="0048486F" w:rsidRDefault="0044665C" w:rsidP="00757025">
            <w:pPr>
              <w:jc w:val="center"/>
              <w:rPr>
                <w:rFonts w:ascii="Times New Roman" w:hAnsi="Times New Roman"/>
                <w:b/>
              </w:rPr>
            </w:pPr>
            <w:r w:rsidRPr="0048486F">
              <w:rPr>
                <w:rFonts w:ascii="Times New Roman" w:hAnsi="Times New Roman"/>
                <w:b/>
              </w:rPr>
              <w:t>Відмінно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44665C" w:rsidRPr="0048486F" w:rsidRDefault="0044665C" w:rsidP="00757025">
            <w:pPr>
              <w:shd w:val="clear" w:color="auto" w:fill="FFFFFF"/>
              <w:ind w:hanging="55"/>
              <w:jc w:val="center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  <w:lang w:val="en-US"/>
              </w:rPr>
              <w:t>A</w:t>
            </w:r>
            <w:r w:rsidRPr="0048486F">
              <w:rPr>
                <w:rFonts w:ascii="Times New Roman" w:hAnsi="Times New Roman"/>
              </w:rPr>
              <w:t xml:space="preserve"> (90-100)</w:t>
            </w:r>
          </w:p>
        </w:tc>
        <w:tc>
          <w:tcPr>
            <w:tcW w:w="3043" w:type="dxa"/>
            <w:shd w:val="clear" w:color="auto" w:fill="auto"/>
          </w:tcPr>
          <w:p w:rsidR="0044665C" w:rsidRPr="0048486F" w:rsidRDefault="0044665C" w:rsidP="0075702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відмінно</w:t>
            </w:r>
          </w:p>
        </w:tc>
      </w:tr>
      <w:tr w:rsidR="0044665C" w:rsidRPr="0048486F" w:rsidTr="0048486F">
        <w:trPr>
          <w:trHeight w:val="138"/>
        </w:trPr>
        <w:tc>
          <w:tcPr>
            <w:tcW w:w="3588" w:type="dxa"/>
            <w:vMerge w:val="restart"/>
            <w:shd w:val="clear" w:color="auto" w:fill="auto"/>
            <w:vAlign w:val="center"/>
          </w:tcPr>
          <w:p w:rsidR="0044665C" w:rsidRPr="0048486F" w:rsidRDefault="0044665C" w:rsidP="00757025">
            <w:pPr>
              <w:jc w:val="center"/>
              <w:rPr>
                <w:rFonts w:ascii="Times New Roman" w:hAnsi="Times New Roman"/>
                <w:b/>
              </w:rPr>
            </w:pPr>
            <w:r w:rsidRPr="0048486F">
              <w:rPr>
                <w:rFonts w:ascii="Times New Roman" w:hAnsi="Times New Roman"/>
                <w:b/>
              </w:rPr>
              <w:t>Добре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44665C" w:rsidRPr="0048486F" w:rsidRDefault="0044665C" w:rsidP="00757025">
            <w:pPr>
              <w:shd w:val="clear" w:color="auto" w:fill="FFFFFF"/>
              <w:ind w:hanging="55"/>
              <w:jc w:val="center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  <w:lang w:val="en-US"/>
              </w:rPr>
              <w:t>B</w:t>
            </w:r>
            <w:r w:rsidRPr="0048486F">
              <w:rPr>
                <w:rFonts w:ascii="Times New Roman" w:hAnsi="Times New Roman"/>
              </w:rPr>
              <w:t xml:space="preserve"> (80-89)</w:t>
            </w:r>
          </w:p>
        </w:tc>
        <w:tc>
          <w:tcPr>
            <w:tcW w:w="3043" w:type="dxa"/>
            <w:shd w:val="clear" w:color="auto" w:fill="auto"/>
          </w:tcPr>
          <w:p w:rsidR="0044665C" w:rsidRPr="0048486F" w:rsidRDefault="0044665C" w:rsidP="0075702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дуже добре</w:t>
            </w:r>
          </w:p>
        </w:tc>
      </w:tr>
      <w:tr w:rsidR="0044665C" w:rsidRPr="0048486F" w:rsidTr="0048486F">
        <w:trPr>
          <w:trHeight w:val="100"/>
        </w:trPr>
        <w:tc>
          <w:tcPr>
            <w:tcW w:w="3588" w:type="dxa"/>
            <w:vMerge/>
            <w:shd w:val="clear" w:color="auto" w:fill="auto"/>
            <w:vAlign w:val="center"/>
          </w:tcPr>
          <w:p w:rsidR="0044665C" w:rsidRPr="0048486F" w:rsidRDefault="0044665C" w:rsidP="0075702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:rsidR="0044665C" w:rsidRPr="0048486F" w:rsidRDefault="0044665C" w:rsidP="00757025">
            <w:pPr>
              <w:shd w:val="clear" w:color="auto" w:fill="FFFFFF"/>
              <w:ind w:left="-18"/>
              <w:jc w:val="center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  <w:lang w:val="en-US"/>
              </w:rPr>
              <w:t>C</w:t>
            </w:r>
            <w:r w:rsidRPr="0048486F">
              <w:rPr>
                <w:rFonts w:ascii="Times New Roman" w:hAnsi="Times New Roman"/>
              </w:rPr>
              <w:t xml:space="preserve"> (70-79)</w:t>
            </w:r>
          </w:p>
        </w:tc>
        <w:tc>
          <w:tcPr>
            <w:tcW w:w="3043" w:type="dxa"/>
            <w:shd w:val="clear" w:color="auto" w:fill="auto"/>
          </w:tcPr>
          <w:p w:rsidR="0044665C" w:rsidRPr="0048486F" w:rsidRDefault="0044665C" w:rsidP="0075702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добре</w:t>
            </w:r>
          </w:p>
        </w:tc>
      </w:tr>
      <w:tr w:rsidR="0044665C" w:rsidRPr="0048486F" w:rsidTr="0048486F">
        <w:trPr>
          <w:trHeight w:val="131"/>
        </w:trPr>
        <w:tc>
          <w:tcPr>
            <w:tcW w:w="3588" w:type="dxa"/>
            <w:vMerge w:val="restart"/>
            <w:shd w:val="clear" w:color="auto" w:fill="auto"/>
            <w:vAlign w:val="center"/>
          </w:tcPr>
          <w:p w:rsidR="0044665C" w:rsidRPr="0048486F" w:rsidRDefault="0044665C" w:rsidP="00757025">
            <w:pPr>
              <w:jc w:val="center"/>
              <w:rPr>
                <w:rFonts w:ascii="Times New Roman" w:hAnsi="Times New Roman"/>
                <w:b/>
              </w:rPr>
            </w:pPr>
            <w:r w:rsidRPr="0048486F">
              <w:rPr>
                <w:rFonts w:ascii="Times New Roman" w:hAnsi="Times New Roman"/>
                <w:b/>
              </w:rPr>
              <w:t>Задовільно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44665C" w:rsidRPr="0048486F" w:rsidRDefault="0044665C" w:rsidP="00757025">
            <w:pPr>
              <w:shd w:val="clear" w:color="auto" w:fill="FFFFFF"/>
              <w:ind w:hanging="55"/>
              <w:jc w:val="center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  <w:lang w:val="en-US"/>
              </w:rPr>
              <w:t>D</w:t>
            </w:r>
            <w:r w:rsidRPr="0048486F">
              <w:rPr>
                <w:rFonts w:ascii="Times New Roman" w:hAnsi="Times New Roman"/>
              </w:rPr>
              <w:t xml:space="preserve"> (60-69)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44665C" w:rsidRPr="0048486F" w:rsidRDefault="0044665C" w:rsidP="0075702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задовільно</w:t>
            </w:r>
          </w:p>
        </w:tc>
      </w:tr>
      <w:tr w:rsidR="0044665C" w:rsidRPr="0048486F" w:rsidTr="0048486F">
        <w:trPr>
          <w:trHeight w:val="108"/>
        </w:trPr>
        <w:tc>
          <w:tcPr>
            <w:tcW w:w="3588" w:type="dxa"/>
            <w:vMerge/>
            <w:shd w:val="clear" w:color="auto" w:fill="auto"/>
            <w:vAlign w:val="center"/>
          </w:tcPr>
          <w:p w:rsidR="0044665C" w:rsidRPr="0048486F" w:rsidRDefault="0044665C" w:rsidP="0075702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:rsidR="0044665C" w:rsidRPr="0048486F" w:rsidRDefault="0044665C" w:rsidP="0075702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  <w:lang w:val="en-US"/>
              </w:rPr>
              <w:t>E</w:t>
            </w:r>
            <w:r w:rsidRPr="0048486F">
              <w:rPr>
                <w:rFonts w:ascii="Times New Roman" w:hAnsi="Times New Roman"/>
              </w:rPr>
              <w:t xml:space="preserve"> (50-59)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44665C" w:rsidRPr="0048486F" w:rsidRDefault="0044665C" w:rsidP="0075702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</w:rPr>
              <w:t>достатньо</w:t>
            </w:r>
          </w:p>
        </w:tc>
      </w:tr>
      <w:tr w:rsidR="0044665C" w:rsidRPr="0048486F" w:rsidTr="0048486F">
        <w:trPr>
          <w:trHeight w:val="138"/>
        </w:trPr>
        <w:tc>
          <w:tcPr>
            <w:tcW w:w="3588" w:type="dxa"/>
            <w:vMerge w:val="restart"/>
            <w:shd w:val="clear" w:color="auto" w:fill="auto"/>
            <w:vAlign w:val="center"/>
          </w:tcPr>
          <w:p w:rsidR="0044665C" w:rsidRPr="0048486F" w:rsidRDefault="0044665C" w:rsidP="00757025">
            <w:pPr>
              <w:jc w:val="center"/>
              <w:rPr>
                <w:rFonts w:ascii="Times New Roman" w:hAnsi="Times New Roman"/>
                <w:b/>
              </w:rPr>
            </w:pPr>
            <w:r w:rsidRPr="0048486F">
              <w:rPr>
                <w:rFonts w:ascii="Times New Roman" w:hAnsi="Times New Roman"/>
                <w:b/>
              </w:rPr>
              <w:t>Незадовільно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44665C" w:rsidRPr="0048486F" w:rsidRDefault="0044665C" w:rsidP="00757025">
            <w:pPr>
              <w:shd w:val="clear" w:color="auto" w:fill="FFFFFF"/>
              <w:ind w:hanging="55"/>
              <w:jc w:val="center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  <w:lang w:val="en-US"/>
              </w:rPr>
              <w:t>FX</w:t>
            </w:r>
            <w:r w:rsidRPr="0048486F">
              <w:rPr>
                <w:rFonts w:ascii="Times New Roman" w:hAnsi="Times New Roman"/>
              </w:rPr>
              <w:t xml:space="preserve"> (35-49)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44665C" w:rsidRPr="0048486F" w:rsidRDefault="0044665C" w:rsidP="00757025">
            <w:pPr>
              <w:shd w:val="clear" w:color="auto" w:fill="FFFFFF"/>
              <w:ind w:hanging="65"/>
              <w:jc w:val="center"/>
              <w:rPr>
                <w:rFonts w:ascii="Times New Roman" w:hAnsi="Times New Roman"/>
                <w:bCs/>
              </w:rPr>
            </w:pPr>
            <w:r w:rsidRPr="0048486F">
              <w:rPr>
                <w:rFonts w:ascii="Times New Roman" w:hAnsi="Times New Roman"/>
                <w:bCs/>
              </w:rPr>
              <w:t xml:space="preserve">(незадовільно) </w:t>
            </w:r>
          </w:p>
          <w:p w:rsidR="0044665C" w:rsidRPr="0048486F" w:rsidRDefault="0044665C" w:rsidP="00757025">
            <w:pPr>
              <w:shd w:val="clear" w:color="auto" w:fill="FFFFFF"/>
              <w:ind w:hanging="65"/>
              <w:jc w:val="center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  <w:bCs/>
              </w:rPr>
              <w:t>з можливістю повторного складання</w:t>
            </w:r>
          </w:p>
        </w:tc>
      </w:tr>
      <w:tr w:rsidR="0044665C" w:rsidRPr="0048486F" w:rsidTr="0048486F">
        <w:trPr>
          <w:trHeight w:val="100"/>
        </w:trPr>
        <w:tc>
          <w:tcPr>
            <w:tcW w:w="3588" w:type="dxa"/>
            <w:vMerge/>
            <w:shd w:val="clear" w:color="auto" w:fill="auto"/>
            <w:vAlign w:val="center"/>
          </w:tcPr>
          <w:p w:rsidR="0044665C" w:rsidRPr="0048486F" w:rsidRDefault="0044665C" w:rsidP="0075702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:rsidR="0044665C" w:rsidRPr="0048486F" w:rsidRDefault="0044665C" w:rsidP="00757025">
            <w:pPr>
              <w:shd w:val="clear" w:color="auto" w:fill="FFFFFF"/>
              <w:ind w:hanging="55"/>
              <w:jc w:val="center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  <w:lang w:val="en-US"/>
              </w:rPr>
              <w:t>F</w:t>
            </w:r>
            <w:r w:rsidRPr="0048486F">
              <w:rPr>
                <w:rFonts w:ascii="Times New Roman" w:hAnsi="Times New Roman"/>
              </w:rPr>
              <w:t xml:space="preserve"> (1-34)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44665C" w:rsidRPr="0048486F" w:rsidRDefault="0044665C" w:rsidP="00757025">
            <w:pPr>
              <w:shd w:val="clear" w:color="auto" w:fill="FFFFFF"/>
              <w:ind w:hanging="65"/>
              <w:jc w:val="center"/>
              <w:rPr>
                <w:rFonts w:ascii="Times New Roman" w:hAnsi="Times New Roman"/>
                <w:bCs/>
              </w:rPr>
            </w:pPr>
            <w:r w:rsidRPr="0048486F">
              <w:rPr>
                <w:rFonts w:ascii="Times New Roman" w:hAnsi="Times New Roman"/>
                <w:bCs/>
              </w:rPr>
              <w:t xml:space="preserve">(незадовільно) </w:t>
            </w:r>
          </w:p>
          <w:p w:rsidR="0044665C" w:rsidRPr="0048486F" w:rsidRDefault="0044665C" w:rsidP="00757025">
            <w:pPr>
              <w:shd w:val="clear" w:color="auto" w:fill="FFFFFF"/>
              <w:ind w:hanging="65"/>
              <w:jc w:val="center"/>
              <w:rPr>
                <w:rFonts w:ascii="Times New Roman" w:hAnsi="Times New Roman"/>
              </w:rPr>
            </w:pPr>
            <w:r w:rsidRPr="0048486F">
              <w:rPr>
                <w:rFonts w:ascii="Times New Roman" w:hAnsi="Times New Roman"/>
                <w:bCs/>
              </w:rPr>
              <w:t>з обов'язковим повторним курсом</w:t>
            </w:r>
          </w:p>
        </w:tc>
      </w:tr>
    </w:tbl>
    <w:p w:rsidR="0044665C" w:rsidRPr="0048486F" w:rsidRDefault="0044665C" w:rsidP="0044665C">
      <w:pPr>
        <w:pStyle w:val="Style7"/>
        <w:widowControl/>
        <w:ind w:firstLine="709"/>
        <w:jc w:val="center"/>
        <w:rPr>
          <w:rStyle w:val="FontStyle25"/>
          <w:b/>
          <w:sz w:val="22"/>
          <w:szCs w:val="22"/>
        </w:rPr>
      </w:pPr>
    </w:p>
    <w:p w:rsidR="006351BA" w:rsidRDefault="006351BA" w:rsidP="006351BA">
      <w:pPr>
        <w:pStyle w:val="Style7"/>
        <w:widowControl/>
        <w:ind w:firstLine="709"/>
        <w:jc w:val="both"/>
      </w:pPr>
      <w:r>
        <w:t xml:space="preserve">Критерії оцінювання: </w:t>
      </w:r>
    </w:p>
    <w:p w:rsidR="006351BA" w:rsidRDefault="006351BA" w:rsidP="006351BA">
      <w:pPr>
        <w:pStyle w:val="Style7"/>
        <w:widowControl/>
        <w:ind w:firstLine="709"/>
        <w:jc w:val="both"/>
      </w:pPr>
      <w:r>
        <w:t xml:space="preserve">«відмінно» – студент дає вичерпні, обґрунтовані, теоретично і практично правильні відповіді не менш ніж на 90% питань, рішення задач та виконання вправ є правильними, демонструє знання матеріалу підручників, посібників, інструкцій, проводить узагальнення і висновки, акуратно оформлює завдання, був присутній на лекціях, має конспект лекцій чи </w:t>
      </w:r>
      <w:r>
        <w:lastRenderedPageBreak/>
        <w:t>реферати з основних тем курсу, проявляє активність і творчість у виконанні групових завдань;</w:t>
      </w:r>
    </w:p>
    <w:p w:rsidR="006351BA" w:rsidRDefault="006351BA" w:rsidP="006351BA">
      <w:pPr>
        <w:pStyle w:val="Style7"/>
        <w:widowControl/>
        <w:ind w:firstLine="709"/>
        <w:jc w:val="both"/>
      </w:pPr>
      <w:r>
        <w:t xml:space="preserve"> «добре» - студент володіє знаннями матеріалу, але допускає незначні помилки у формуванні термінів, категорій і розрахунків, проте за допомогою викладача швидко орієнтується і знаходить правильні відповіді не менш ніж на 75% питань, був присутній на лекціях, має конспект лекцій чи реферати з основних тем курсу, проявляє активність у виконанні групових завдань;</w:t>
      </w:r>
    </w:p>
    <w:p w:rsidR="006351BA" w:rsidRDefault="006351BA" w:rsidP="006351BA">
      <w:pPr>
        <w:pStyle w:val="Style7"/>
        <w:widowControl/>
        <w:ind w:firstLine="709"/>
        <w:jc w:val="both"/>
      </w:pPr>
      <w:r>
        <w:t xml:space="preserve">«задовільно» – студент дає правильну відповідь не менше ніж на 61% питань, або на всі питання дає недостатньо обґрунтовані, невичерпні відповіді,  допускає грубі помилки, які виправляє за допомогою викладача; при цьому враховується наявність конспекту за темою завдань та самостійність, участь у виконанні групових завдань; </w:t>
      </w:r>
    </w:p>
    <w:p w:rsidR="0044665C" w:rsidRPr="0048486F" w:rsidRDefault="006351BA" w:rsidP="006351BA">
      <w:pPr>
        <w:pStyle w:val="Style7"/>
        <w:widowControl/>
        <w:ind w:firstLine="709"/>
        <w:jc w:val="both"/>
        <w:rPr>
          <w:rStyle w:val="FontStyle25"/>
          <w:b/>
          <w:sz w:val="22"/>
          <w:szCs w:val="22"/>
        </w:rPr>
      </w:pPr>
      <w:r>
        <w:t>«незадовільно» – студент дає правильну відповідь не менше ніж на 35% питань, або на всі питання дає необґрунтовані, невичерпні відповіді, допускає грубі помилки, має неповний конспект лекцій, індиферентно або негативно проявляє себе у виконанні групових завдань, загалом має поверхневе уявлення про основний навчальний матеріал, не може ним оперувати.</w:t>
      </w:r>
    </w:p>
    <w:p w:rsidR="0044665C" w:rsidRPr="0048486F" w:rsidRDefault="008A6F6B" w:rsidP="0044665C">
      <w:pPr>
        <w:pStyle w:val="Style7"/>
        <w:widowControl/>
        <w:ind w:firstLine="709"/>
        <w:jc w:val="center"/>
        <w:rPr>
          <w:rStyle w:val="FontStyle25"/>
          <w:b/>
          <w:sz w:val="22"/>
          <w:szCs w:val="22"/>
        </w:rPr>
      </w:pPr>
      <w:r w:rsidRPr="0048486F">
        <w:rPr>
          <w:rStyle w:val="FontStyle25"/>
          <w:b/>
          <w:sz w:val="22"/>
          <w:szCs w:val="22"/>
        </w:rPr>
        <w:t>8</w:t>
      </w:r>
      <w:r w:rsidR="0044665C" w:rsidRPr="0048486F">
        <w:rPr>
          <w:rStyle w:val="FontStyle25"/>
          <w:b/>
          <w:sz w:val="22"/>
          <w:szCs w:val="22"/>
        </w:rPr>
        <w:t>. Засоби оцінювання</w:t>
      </w:r>
    </w:p>
    <w:p w:rsidR="0044665C" w:rsidRPr="0048486F" w:rsidRDefault="0044665C" w:rsidP="0044665C">
      <w:pPr>
        <w:tabs>
          <w:tab w:val="left" w:pos="-180"/>
        </w:tabs>
        <w:ind w:left="540"/>
        <w:rPr>
          <w:rFonts w:ascii="Times New Roman" w:hAnsi="Times New Roman"/>
          <w:bCs/>
        </w:rPr>
      </w:pPr>
      <w:r w:rsidRPr="0048486F">
        <w:rPr>
          <w:rFonts w:ascii="Times New Roman" w:hAnsi="Times New Roman"/>
          <w:bCs/>
        </w:rPr>
        <w:t>Діагностика успішності студентів здійснюється за допомогою:</w:t>
      </w:r>
    </w:p>
    <w:p w:rsidR="0044665C" w:rsidRPr="0048486F" w:rsidRDefault="0044665C" w:rsidP="0044665C">
      <w:pPr>
        <w:numPr>
          <w:ilvl w:val="0"/>
          <w:numId w:val="1"/>
        </w:numPr>
        <w:tabs>
          <w:tab w:val="left" w:pos="-180"/>
        </w:tabs>
        <w:spacing w:after="0" w:line="240" w:lineRule="auto"/>
        <w:rPr>
          <w:rFonts w:ascii="Times New Roman" w:hAnsi="Times New Roman"/>
          <w:bCs/>
        </w:rPr>
      </w:pPr>
      <w:r w:rsidRPr="0048486F">
        <w:rPr>
          <w:rFonts w:ascii="Times New Roman" w:hAnsi="Times New Roman"/>
          <w:bCs/>
        </w:rPr>
        <w:t>усних опитувань на семінарських заняттях;</w:t>
      </w:r>
    </w:p>
    <w:p w:rsidR="0044665C" w:rsidRPr="0048486F" w:rsidRDefault="0044665C" w:rsidP="0044665C">
      <w:pPr>
        <w:numPr>
          <w:ilvl w:val="0"/>
          <w:numId w:val="1"/>
        </w:numPr>
        <w:tabs>
          <w:tab w:val="left" w:pos="-180"/>
        </w:tabs>
        <w:spacing w:after="0" w:line="240" w:lineRule="auto"/>
        <w:rPr>
          <w:rFonts w:ascii="Times New Roman" w:hAnsi="Times New Roman"/>
          <w:bCs/>
        </w:rPr>
      </w:pPr>
      <w:r w:rsidRPr="0048486F">
        <w:rPr>
          <w:rFonts w:ascii="Times New Roman" w:hAnsi="Times New Roman"/>
          <w:bCs/>
        </w:rPr>
        <w:t>письмових контрольних робіт;</w:t>
      </w:r>
    </w:p>
    <w:p w:rsidR="0044665C" w:rsidRPr="0048486F" w:rsidRDefault="0044665C" w:rsidP="0044665C">
      <w:pPr>
        <w:numPr>
          <w:ilvl w:val="0"/>
          <w:numId w:val="1"/>
        </w:numPr>
        <w:tabs>
          <w:tab w:val="left" w:pos="-180"/>
        </w:tabs>
        <w:spacing w:after="0" w:line="240" w:lineRule="auto"/>
        <w:rPr>
          <w:rFonts w:ascii="Times New Roman" w:hAnsi="Times New Roman"/>
          <w:bCs/>
        </w:rPr>
      </w:pPr>
      <w:r w:rsidRPr="0048486F">
        <w:rPr>
          <w:rFonts w:ascii="Times New Roman" w:hAnsi="Times New Roman"/>
          <w:bCs/>
        </w:rPr>
        <w:t>тестових завдань;</w:t>
      </w:r>
    </w:p>
    <w:p w:rsidR="0044665C" w:rsidRPr="0048486F" w:rsidRDefault="0044665C" w:rsidP="0044665C">
      <w:pPr>
        <w:numPr>
          <w:ilvl w:val="0"/>
          <w:numId w:val="1"/>
        </w:numPr>
        <w:tabs>
          <w:tab w:val="left" w:pos="-180"/>
        </w:tabs>
        <w:spacing w:after="0" w:line="240" w:lineRule="auto"/>
        <w:rPr>
          <w:rFonts w:ascii="Times New Roman" w:hAnsi="Times New Roman"/>
          <w:bCs/>
        </w:rPr>
      </w:pPr>
      <w:r w:rsidRPr="0048486F">
        <w:rPr>
          <w:rFonts w:ascii="Times New Roman" w:hAnsi="Times New Roman"/>
          <w:bCs/>
        </w:rPr>
        <w:t>дослідно-творчих проектів;</w:t>
      </w:r>
    </w:p>
    <w:p w:rsidR="0044665C" w:rsidRPr="0048486F" w:rsidRDefault="0044665C" w:rsidP="0044665C">
      <w:pPr>
        <w:numPr>
          <w:ilvl w:val="0"/>
          <w:numId w:val="1"/>
        </w:numPr>
        <w:tabs>
          <w:tab w:val="left" w:pos="-180"/>
        </w:tabs>
        <w:spacing w:after="0" w:line="240" w:lineRule="auto"/>
        <w:rPr>
          <w:rStyle w:val="FontStyle25"/>
          <w:sz w:val="22"/>
          <w:szCs w:val="22"/>
        </w:rPr>
      </w:pPr>
      <w:r w:rsidRPr="0048486F">
        <w:rPr>
          <w:rStyle w:val="FontStyle25"/>
          <w:sz w:val="22"/>
          <w:szCs w:val="22"/>
        </w:rPr>
        <w:t xml:space="preserve">есе; </w:t>
      </w:r>
    </w:p>
    <w:p w:rsidR="0044665C" w:rsidRPr="0048486F" w:rsidRDefault="0044665C" w:rsidP="0044665C">
      <w:pPr>
        <w:numPr>
          <w:ilvl w:val="0"/>
          <w:numId w:val="1"/>
        </w:numPr>
        <w:tabs>
          <w:tab w:val="left" w:pos="-180"/>
        </w:tabs>
        <w:spacing w:after="0" w:line="240" w:lineRule="auto"/>
        <w:rPr>
          <w:rStyle w:val="FontStyle25"/>
          <w:sz w:val="22"/>
          <w:szCs w:val="22"/>
        </w:rPr>
      </w:pPr>
      <w:r w:rsidRPr="0048486F">
        <w:rPr>
          <w:rStyle w:val="FontStyle25"/>
          <w:sz w:val="22"/>
          <w:szCs w:val="22"/>
        </w:rPr>
        <w:t>презентації результатів виконаних завдань;</w:t>
      </w:r>
    </w:p>
    <w:p w:rsidR="0044665C" w:rsidRPr="0048486F" w:rsidRDefault="0044665C" w:rsidP="0044665C">
      <w:pPr>
        <w:numPr>
          <w:ilvl w:val="0"/>
          <w:numId w:val="1"/>
        </w:numPr>
        <w:tabs>
          <w:tab w:val="left" w:pos="-180"/>
        </w:tabs>
        <w:spacing w:after="0" w:line="240" w:lineRule="auto"/>
        <w:rPr>
          <w:rFonts w:ascii="Times New Roman" w:hAnsi="Times New Roman"/>
          <w:bCs/>
        </w:rPr>
      </w:pPr>
      <w:r w:rsidRPr="0048486F">
        <w:rPr>
          <w:rFonts w:ascii="Times New Roman" w:hAnsi="Times New Roman"/>
          <w:bCs/>
        </w:rPr>
        <w:t>письмових екзаменаційних завдань.</w:t>
      </w:r>
    </w:p>
    <w:p w:rsidR="0044665C" w:rsidRPr="0048486F" w:rsidRDefault="0044665C" w:rsidP="0044665C">
      <w:pPr>
        <w:pStyle w:val="Style7"/>
        <w:widowControl/>
        <w:ind w:firstLine="709"/>
        <w:jc w:val="both"/>
        <w:rPr>
          <w:rStyle w:val="FontStyle25"/>
          <w:sz w:val="22"/>
          <w:szCs w:val="22"/>
          <w:lang w:val="ru-RU"/>
        </w:rPr>
      </w:pPr>
    </w:p>
    <w:p w:rsidR="008A6F6B" w:rsidRPr="0048486F" w:rsidRDefault="008A6F6B" w:rsidP="008A6F6B">
      <w:pPr>
        <w:spacing w:after="0" w:line="240" w:lineRule="auto"/>
        <w:ind w:left="142" w:firstLine="567"/>
        <w:jc w:val="center"/>
        <w:rPr>
          <w:rFonts w:ascii="Times New Roman" w:hAnsi="Times New Roman"/>
          <w:b/>
        </w:rPr>
      </w:pPr>
      <w:r w:rsidRPr="0048486F">
        <w:rPr>
          <w:rFonts w:ascii="Times New Roman" w:hAnsi="Times New Roman"/>
          <w:b/>
          <w:lang w:val="ru-RU"/>
        </w:rPr>
        <w:t>9</w:t>
      </w:r>
      <w:r w:rsidR="0044665C" w:rsidRPr="0048486F">
        <w:rPr>
          <w:rFonts w:ascii="Times New Roman" w:hAnsi="Times New Roman"/>
          <w:b/>
        </w:rPr>
        <w:t>. Форми поточного та підсумкового контролю</w:t>
      </w:r>
    </w:p>
    <w:p w:rsidR="008A6F6B" w:rsidRPr="0048486F" w:rsidRDefault="008A6F6B" w:rsidP="008A6F6B">
      <w:pPr>
        <w:spacing w:after="0" w:line="240" w:lineRule="auto"/>
        <w:ind w:left="142" w:firstLine="567"/>
        <w:jc w:val="both"/>
        <w:rPr>
          <w:rFonts w:ascii="Times New Roman" w:hAnsi="Times New Roman"/>
          <w:b/>
        </w:rPr>
      </w:pPr>
      <w:r w:rsidRPr="0048486F">
        <w:rPr>
          <w:rFonts w:ascii="Times New Roman" w:hAnsi="Times New Roman"/>
          <w:b/>
          <w:u w:val="single"/>
        </w:rPr>
        <w:t>Поточний  контроль</w:t>
      </w:r>
      <w:r w:rsidRPr="0048486F">
        <w:rPr>
          <w:rFonts w:ascii="Times New Roman" w:hAnsi="Times New Roman"/>
        </w:rPr>
        <w:t xml:space="preserve">  проводиться  науково-педагогічним  працівником  на  всіх  видах аудиторних  занять.  Основне  завдання  поточного  контролю  –  перевірка  рівня  підготовки здобувачів  освіти  до  виконання  конкретної  роботи.  Основна  мета  поточного  контролю  –забезпечення  зворотного  зв’язку  між  науково-педагогічними  працівниками  та  студентами  у процесі  навчання,  забезпечення  управління  навчальною  мотивацією  студентів.</w:t>
      </w:r>
    </w:p>
    <w:p w:rsidR="008A6F6B" w:rsidRPr="0048486F" w:rsidRDefault="008A6F6B" w:rsidP="008A6F6B">
      <w:pPr>
        <w:widowControl w:val="0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</w:rPr>
      </w:pPr>
    </w:p>
    <w:p w:rsidR="008A6F6B" w:rsidRPr="0048486F" w:rsidRDefault="008A6F6B" w:rsidP="008A6F6B">
      <w:pPr>
        <w:widowControl w:val="0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</w:rPr>
      </w:pPr>
      <w:r w:rsidRPr="0048486F">
        <w:rPr>
          <w:rFonts w:ascii="Times New Roman" w:hAnsi="Times New Roman"/>
          <w:i/>
        </w:rPr>
        <w:t>Методи поточного контролю</w:t>
      </w:r>
    </w:p>
    <w:p w:rsidR="008A6F6B" w:rsidRPr="0048486F" w:rsidRDefault="008A6F6B" w:rsidP="008A6F6B">
      <w:pPr>
        <w:widowControl w:val="0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48486F">
        <w:rPr>
          <w:rFonts w:ascii="Times New Roman" w:hAnsi="Times New Roman"/>
          <w:u w:val="single"/>
        </w:rPr>
        <w:t>Усне опитування</w:t>
      </w:r>
      <w:r w:rsidRPr="0048486F">
        <w:rPr>
          <w:rFonts w:ascii="Times New Roman" w:hAnsi="Times New Roman"/>
        </w:rPr>
        <w:t xml:space="preserve"> – бесіда,  розповідь  студента,  роз'яснення.  Основою  усного контролю  слугує  монологічна  відповідь  студента  (у  підсумковому  контролі  це  більш  повний, системний виклад) або запитально-відповідальна форма – бесіда. Усний контроль, як поточний, проводиться на кожному занятті в індивідуальній, фронтальній або комбінованій формі, можуть застосовуватися дидактичні картки, ігри, технічні засоби.</w:t>
      </w:r>
    </w:p>
    <w:p w:rsidR="008A6F6B" w:rsidRPr="0048486F" w:rsidRDefault="008A6F6B" w:rsidP="008A6F6B">
      <w:pPr>
        <w:widowControl w:val="0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48486F">
        <w:rPr>
          <w:rFonts w:ascii="Times New Roman" w:hAnsi="Times New Roman"/>
          <w:u w:val="single"/>
        </w:rPr>
        <w:t>Письмові роботи</w:t>
      </w:r>
      <w:r w:rsidRPr="0048486F">
        <w:rPr>
          <w:rFonts w:ascii="Times New Roman" w:hAnsi="Times New Roman"/>
        </w:rPr>
        <w:t xml:space="preserve"> – забезпечують глибоку і всебічну перевірку засвоєння. У письмовій роботі студенту необхідно показати і теоретичні знання, і вміння застосовувати їх для розв'язування конкретних задач.</w:t>
      </w:r>
    </w:p>
    <w:p w:rsidR="008A6F6B" w:rsidRPr="0048486F" w:rsidRDefault="008A6F6B" w:rsidP="008A6F6B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48486F">
        <w:rPr>
          <w:rFonts w:ascii="Times New Roman" w:hAnsi="Times New Roman"/>
          <w:b/>
        </w:rPr>
        <w:t xml:space="preserve">Модуль-контроль: </w:t>
      </w:r>
      <w:r w:rsidRPr="0048486F">
        <w:rPr>
          <w:rFonts w:ascii="Times New Roman" w:hAnsi="Times New Roman"/>
        </w:rPr>
        <w:t>перевірка знань, шляхом написання контрольної роботи, що включає ряд теоретичних  питань, тестових та творчих завдань з обсягу викладеного на лекціях та опрацьованого на семінарських заняттях матеріалу та засвоєного студентами у звітний модульний період.</w:t>
      </w:r>
    </w:p>
    <w:p w:rsidR="008A6F6B" w:rsidRPr="0048486F" w:rsidRDefault="008A6F6B" w:rsidP="008A6F6B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48486F">
        <w:rPr>
          <w:rFonts w:ascii="Times New Roman" w:hAnsi="Times New Roman"/>
          <w:b/>
          <w:bCs/>
        </w:rPr>
        <w:t>Підсумковий контроль</w:t>
      </w:r>
      <w:r w:rsidRPr="0048486F">
        <w:rPr>
          <w:rFonts w:ascii="Times New Roman" w:hAnsi="Times New Roman"/>
          <w:bCs/>
        </w:rPr>
        <w:t xml:space="preserve"> проводиться у формі іспиту після закінчення вивчення </w:t>
      </w:r>
      <w:r w:rsidRPr="0048486F">
        <w:rPr>
          <w:rFonts w:ascii="Times New Roman" w:hAnsi="Times New Roman"/>
        </w:rPr>
        <w:t>навчальної дисципліни</w:t>
      </w:r>
      <w:r w:rsidRPr="0048486F">
        <w:rPr>
          <w:rFonts w:ascii="Times New Roman" w:hAnsi="Times New Roman"/>
          <w:bCs/>
        </w:rPr>
        <w:t xml:space="preserve">. </w:t>
      </w:r>
    </w:p>
    <w:p w:rsidR="0044665C" w:rsidRPr="0048486F" w:rsidRDefault="0044665C" w:rsidP="0044665C">
      <w:pPr>
        <w:ind w:firstLine="567"/>
        <w:jc w:val="center"/>
        <w:rPr>
          <w:rFonts w:ascii="Times New Roman" w:hAnsi="Times New Roman"/>
          <w:b/>
          <w:bCs/>
        </w:rPr>
      </w:pPr>
    </w:p>
    <w:p w:rsidR="0044665C" w:rsidRPr="0048486F" w:rsidRDefault="0044665C" w:rsidP="0044665C">
      <w:pPr>
        <w:ind w:firstLine="567"/>
        <w:jc w:val="center"/>
        <w:rPr>
          <w:rFonts w:ascii="Times New Roman" w:hAnsi="Times New Roman"/>
          <w:b/>
          <w:bCs/>
        </w:rPr>
      </w:pPr>
      <w:r w:rsidRPr="0048486F">
        <w:rPr>
          <w:rFonts w:ascii="Times New Roman" w:hAnsi="Times New Roman"/>
          <w:b/>
          <w:bCs/>
        </w:rPr>
        <w:t>Засоби діагностики навчальних досягнень студентів</w:t>
      </w:r>
    </w:p>
    <w:p w:rsidR="0044665C" w:rsidRPr="0048486F" w:rsidRDefault="0044665C" w:rsidP="0044665C">
      <w:pPr>
        <w:ind w:left="142" w:firstLine="567"/>
        <w:jc w:val="center"/>
        <w:rPr>
          <w:rFonts w:ascii="Times New Roman" w:hAnsi="Times New Roman"/>
          <w:b/>
        </w:rPr>
      </w:pPr>
      <w:r w:rsidRPr="0048486F">
        <w:rPr>
          <w:rFonts w:ascii="Times New Roman" w:hAnsi="Times New Roman"/>
          <w:i/>
        </w:rPr>
        <w:t>Контрольні питання з курсу «ПСИХОЛОГІЯ СУПЕРВІЗІЇ» (іспит)</w:t>
      </w:r>
    </w:p>
    <w:p w:rsidR="0044665C" w:rsidRPr="0048486F" w:rsidRDefault="0044665C" w:rsidP="0044665C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48486F">
        <w:rPr>
          <w:rFonts w:ascii="Times New Roman" w:hAnsi="Times New Roman"/>
        </w:rPr>
        <w:t>Розкрийте зміст поняття  супервізія, супервізор, супервізуючий.</w:t>
      </w:r>
    </w:p>
    <w:p w:rsidR="0044665C" w:rsidRPr="0048486F" w:rsidRDefault="0044665C" w:rsidP="0044665C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48486F">
        <w:rPr>
          <w:rFonts w:ascii="Times New Roman" w:hAnsi="Times New Roman"/>
        </w:rPr>
        <w:t>Вкажіть та опишіть функції супервізії. У чому зміст завдань  супервізії.</w:t>
      </w:r>
    </w:p>
    <w:p w:rsidR="0044665C" w:rsidRPr="0048486F" w:rsidRDefault="0044665C" w:rsidP="0044665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48486F">
        <w:rPr>
          <w:rFonts w:ascii="Times New Roman" w:hAnsi="Times New Roman"/>
        </w:rPr>
        <w:lastRenderedPageBreak/>
        <w:t>Охарактеризуйте  супервізію на рівні організації; за взаємодією супервізора та супервізуючого; за сферою впливу.</w:t>
      </w:r>
    </w:p>
    <w:p w:rsidR="0044665C" w:rsidRPr="0048486F" w:rsidRDefault="0044665C" w:rsidP="0044665C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48486F">
        <w:rPr>
          <w:rFonts w:ascii="Times New Roman" w:hAnsi="Times New Roman"/>
        </w:rPr>
        <w:t>Як пов’язані супервізія та емоційне вигорання психолога?.</w:t>
      </w:r>
    </w:p>
    <w:p w:rsidR="0044665C" w:rsidRPr="0048486F" w:rsidRDefault="0044665C" w:rsidP="0044665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48486F">
        <w:rPr>
          <w:rFonts w:ascii="Times New Roman" w:hAnsi="Times New Roman"/>
        </w:rPr>
        <w:t>Розкрийте особливості труднощів в організації супервізії: попередній досвід, супротив, рольовий конфлікт, нездатність приймати підтримку, організаційні перешкоди.</w:t>
      </w:r>
    </w:p>
    <w:p w:rsidR="0044665C" w:rsidRPr="0048486F" w:rsidRDefault="0044665C" w:rsidP="0044665C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48486F">
        <w:rPr>
          <w:rFonts w:ascii="Times New Roman" w:hAnsi="Times New Roman"/>
        </w:rPr>
        <w:t>Опишіть переваги та недоліки самосупервізії.</w:t>
      </w:r>
    </w:p>
    <w:p w:rsidR="0044665C" w:rsidRPr="0048486F" w:rsidRDefault="0044665C" w:rsidP="0044665C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48486F">
        <w:rPr>
          <w:rFonts w:ascii="Times New Roman" w:hAnsi="Times New Roman"/>
        </w:rPr>
        <w:t>Охарактеризуйте місце супервізії в структурі професійної підготовки практичних психологів.</w:t>
      </w:r>
    </w:p>
    <w:p w:rsidR="0044665C" w:rsidRPr="0048486F" w:rsidRDefault="0044665C" w:rsidP="0044665C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48486F">
        <w:rPr>
          <w:rFonts w:ascii="Times New Roman" w:hAnsi="Times New Roman"/>
        </w:rPr>
        <w:t>Розкрийте особливості супервізійного контракту.</w:t>
      </w:r>
    </w:p>
    <w:p w:rsidR="0044665C" w:rsidRPr="0048486F" w:rsidRDefault="0044665C" w:rsidP="0044665C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48486F">
        <w:rPr>
          <w:rFonts w:ascii="Times New Roman" w:hAnsi="Times New Roman"/>
        </w:rPr>
        <w:t>Опишіть модель розвитку суперізії та стилі супервізійного процесу, які в неї входять.</w:t>
      </w:r>
    </w:p>
    <w:p w:rsidR="0044665C" w:rsidRPr="0048486F" w:rsidRDefault="0044665C" w:rsidP="0044665C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48486F">
        <w:rPr>
          <w:rFonts w:ascii="Times New Roman" w:hAnsi="Times New Roman"/>
        </w:rPr>
        <w:t>Розкрийте основні фокуси суперізійної роботи.</w:t>
      </w:r>
    </w:p>
    <w:p w:rsidR="0044665C" w:rsidRPr="0048486F" w:rsidRDefault="0044665C" w:rsidP="0044665C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48486F">
        <w:rPr>
          <w:rFonts w:ascii="Times New Roman" w:hAnsi="Times New Roman"/>
        </w:rPr>
        <w:t>Які ключові питання варто обговорити перед супервізією.</w:t>
      </w:r>
    </w:p>
    <w:p w:rsidR="0044665C" w:rsidRPr="0048486F" w:rsidRDefault="0044665C" w:rsidP="0044665C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48486F">
        <w:rPr>
          <w:rFonts w:ascii="Times New Roman" w:hAnsi="Times New Roman"/>
        </w:rPr>
        <w:t>Розкрийте та опишіть якості, якими має олодіти супервізор.</w:t>
      </w:r>
    </w:p>
    <w:p w:rsidR="0044665C" w:rsidRPr="0048486F" w:rsidRDefault="0044665C" w:rsidP="0044665C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48486F">
        <w:rPr>
          <w:rFonts w:ascii="Times New Roman" w:hAnsi="Times New Roman"/>
        </w:rPr>
        <w:t>Опишіть основні стадії становлення психолога –початківця.</w:t>
      </w:r>
    </w:p>
    <w:p w:rsidR="0044665C" w:rsidRPr="0048486F" w:rsidRDefault="0044665C" w:rsidP="0044665C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48486F">
        <w:rPr>
          <w:rFonts w:ascii="Times New Roman" w:hAnsi="Times New Roman"/>
        </w:rPr>
        <w:t>Опишіть семивимірну модель супервізії.</w:t>
      </w:r>
    </w:p>
    <w:p w:rsidR="0044665C" w:rsidRPr="0048486F" w:rsidRDefault="0044665C" w:rsidP="0044665C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48486F">
        <w:rPr>
          <w:rFonts w:ascii="Times New Roman" w:hAnsi="Times New Roman"/>
        </w:rPr>
        <w:t xml:space="preserve">Вкажіть преваги та недоліки групової супервізії. </w:t>
      </w:r>
    </w:p>
    <w:p w:rsidR="0044665C" w:rsidRPr="0048486F" w:rsidRDefault="0044665C" w:rsidP="0044665C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48486F">
        <w:rPr>
          <w:rFonts w:ascii="Times New Roman" w:hAnsi="Times New Roman"/>
        </w:rPr>
        <w:t xml:space="preserve">Розкрийте особливості створення сприятливого психологічного середовища в груповій супервізії. </w:t>
      </w:r>
    </w:p>
    <w:p w:rsidR="0044665C" w:rsidRPr="0048486F" w:rsidRDefault="0044665C" w:rsidP="0044665C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48486F">
        <w:rPr>
          <w:rFonts w:ascii="Times New Roman" w:hAnsi="Times New Roman"/>
        </w:rPr>
        <w:t>Стилі супервізійної роботи у групі..</w:t>
      </w:r>
    </w:p>
    <w:p w:rsidR="0044665C" w:rsidRPr="0048486F" w:rsidRDefault="0044665C" w:rsidP="0044665C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48486F">
        <w:rPr>
          <w:rFonts w:ascii="Times New Roman" w:hAnsi="Times New Roman"/>
        </w:rPr>
        <w:t>Яке призначення еквівалентів групової суперізії. Умови створення ефективної групи.</w:t>
      </w:r>
    </w:p>
    <w:p w:rsidR="0044665C" w:rsidRPr="0048486F" w:rsidRDefault="0044665C" w:rsidP="0044665C">
      <w:pPr>
        <w:pStyle w:val="1"/>
        <w:numPr>
          <w:ilvl w:val="0"/>
          <w:numId w:val="5"/>
        </w:numPr>
        <w:spacing w:line="240" w:lineRule="atLeast"/>
        <w:contextualSpacing/>
        <w:jc w:val="both"/>
        <w:rPr>
          <w:color w:val="000000"/>
          <w:spacing w:val="-6"/>
          <w:sz w:val="22"/>
          <w:szCs w:val="22"/>
          <w:lang w:val="uk-UA"/>
        </w:rPr>
      </w:pPr>
      <w:r w:rsidRPr="0048486F">
        <w:rPr>
          <w:sz w:val="22"/>
          <w:szCs w:val="22"/>
          <w:lang w:val="uk-UA"/>
        </w:rPr>
        <w:t xml:space="preserve">Проілюструйте детермінанти процесу професійного розвитку, що окреслюють контекст підвищення кваліфікації практичного психолога  </w:t>
      </w:r>
    </w:p>
    <w:p w:rsidR="0044665C" w:rsidRPr="0048486F" w:rsidRDefault="0044665C" w:rsidP="0044665C">
      <w:pPr>
        <w:pStyle w:val="1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tLeast"/>
        <w:contextualSpacing/>
        <w:jc w:val="both"/>
        <w:rPr>
          <w:sz w:val="22"/>
          <w:szCs w:val="22"/>
        </w:rPr>
      </w:pPr>
      <w:r w:rsidRPr="0048486F">
        <w:rPr>
          <w:sz w:val="22"/>
          <w:szCs w:val="22"/>
          <w:lang w:val="uk-UA"/>
        </w:rPr>
        <w:t>Охарактеризуйте о</w:t>
      </w:r>
      <w:r w:rsidRPr="0048486F">
        <w:rPr>
          <w:sz w:val="22"/>
          <w:szCs w:val="22"/>
        </w:rPr>
        <w:t>сновні елементи рольової супервізії (просторове розташування рольових персонажів, рольова гра, зміна ролей).</w:t>
      </w:r>
    </w:p>
    <w:p w:rsidR="0044665C" w:rsidRPr="0048486F" w:rsidRDefault="0044665C" w:rsidP="0044665C">
      <w:pPr>
        <w:pStyle w:val="1"/>
        <w:numPr>
          <w:ilvl w:val="0"/>
          <w:numId w:val="5"/>
        </w:numPr>
        <w:autoSpaceDE w:val="0"/>
        <w:autoSpaceDN w:val="0"/>
        <w:spacing w:line="240" w:lineRule="atLeast"/>
        <w:contextualSpacing/>
        <w:jc w:val="both"/>
        <w:rPr>
          <w:rStyle w:val="12pt03"/>
          <w:sz w:val="22"/>
          <w:szCs w:val="22"/>
          <w:lang w:val="uk-UA"/>
        </w:rPr>
      </w:pPr>
      <w:r w:rsidRPr="0048486F">
        <w:rPr>
          <w:sz w:val="22"/>
          <w:szCs w:val="22"/>
          <w:lang w:val="uk-UA"/>
        </w:rPr>
        <w:t>Розкрийте м</w:t>
      </w:r>
      <w:r w:rsidRPr="0048486F">
        <w:rPr>
          <w:rStyle w:val="12pt03"/>
          <w:sz w:val="22"/>
          <w:szCs w:val="22"/>
          <w:lang w:val="uk-UA"/>
        </w:rPr>
        <w:t>етодичні прийоми супервізії: спостереження, аналіз, обговорення, зворотній зв’язок, рекомендації, дебрифінг.</w:t>
      </w:r>
    </w:p>
    <w:p w:rsidR="0044665C" w:rsidRPr="0048486F" w:rsidRDefault="0044665C" w:rsidP="0044665C">
      <w:pPr>
        <w:pStyle w:val="1"/>
        <w:numPr>
          <w:ilvl w:val="0"/>
          <w:numId w:val="5"/>
        </w:numPr>
        <w:autoSpaceDE w:val="0"/>
        <w:autoSpaceDN w:val="0"/>
        <w:spacing w:line="240" w:lineRule="atLeast"/>
        <w:contextualSpacing/>
        <w:jc w:val="both"/>
        <w:rPr>
          <w:rStyle w:val="12pt03"/>
          <w:sz w:val="22"/>
          <w:szCs w:val="22"/>
          <w:lang w:val="uk-UA"/>
        </w:rPr>
      </w:pPr>
      <w:r w:rsidRPr="0048486F">
        <w:rPr>
          <w:sz w:val="22"/>
          <w:szCs w:val="22"/>
          <w:lang w:val="uk-UA"/>
        </w:rPr>
        <w:t>Розкрийте поняття «р</w:t>
      </w:r>
      <w:r w:rsidRPr="0048486F">
        <w:rPr>
          <w:sz w:val="22"/>
          <w:szCs w:val="22"/>
        </w:rPr>
        <w:t>ефлексивні запитання</w:t>
      </w:r>
      <w:r w:rsidRPr="0048486F">
        <w:rPr>
          <w:sz w:val="22"/>
          <w:szCs w:val="22"/>
          <w:lang w:val="uk-UA"/>
        </w:rPr>
        <w:t>»</w:t>
      </w:r>
      <w:r w:rsidRPr="0048486F">
        <w:rPr>
          <w:sz w:val="22"/>
          <w:szCs w:val="22"/>
        </w:rPr>
        <w:t xml:space="preserve">. Специфіка </w:t>
      </w:r>
      <w:r w:rsidRPr="0048486F">
        <w:rPr>
          <w:sz w:val="22"/>
          <w:szCs w:val="22"/>
          <w:lang w:val="uk-UA"/>
        </w:rPr>
        <w:t xml:space="preserve">їх </w:t>
      </w:r>
      <w:r w:rsidRPr="0048486F">
        <w:rPr>
          <w:sz w:val="22"/>
          <w:szCs w:val="22"/>
        </w:rPr>
        <w:t>використання</w:t>
      </w:r>
    </w:p>
    <w:p w:rsidR="0044665C" w:rsidRPr="0048486F" w:rsidRDefault="0044665C" w:rsidP="0044665C">
      <w:pPr>
        <w:pStyle w:val="1"/>
        <w:numPr>
          <w:ilvl w:val="0"/>
          <w:numId w:val="5"/>
        </w:numPr>
        <w:tabs>
          <w:tab w:val="left" w:pos="0"/>
        </w:tabs>
        <w:autoSpaceDE w:val="0"/>
        <w:autoSpaceDN w:val="0"/>
        <w:spacing w:line="240" w:lineRule="atLeast"/>
        <w:contextualSpacing/>
        <w:jc w:val="both"/>
        <w:rPr>
          <w:sz w:val="22"/>
          <w:szCs w:val="22"/>
          <w:lang w:val="uk-UA"/>
        </w:rPr>
      </w:pPr>
      <w:r w:rsidRPr="0048486F">
        <w:rPr>
          <w:sz w:val="22"/>
          <w:szCs w:val="22"/>
          <w:lang w:val="uk-UA"/>
        </w:rPr>
        <w:t>Охарактеризуйте механізм створення та особливості динаміки в «групі рефлексії».</w:t>
      </w:r>
    </w:p>
    <w:p w:rsidR="0044665C" w:rsidRPr="0048486F" w:rsidRDefault="0044665C" w:rsidP="0044665C">
      <w:pPr>
        <w:pStyle w:val="1"/>
        <w:numPr>
          <w:ilvl w:val="0"/>
          <w:numId w:val="5"/>
        </w:numPr>
        <w:autoSpaceDE w:val="0"/>
        <w:autoSpaceDN w:val="0"/>
        <w:spacing w:line="240" w:lineRule="atLeast"/>
        <w:contextualSpacing/>
        <w:jc w:val="both"/>
        <w:rPr>
          <w:rStyle w:val="12pt03"/>
          <w:sz w:val="22"/>
          <w:szCs w:val="22"/>
          <w:lang w:val="uk-UA"/>
        </w:rPr>
      </w:pPr>
      <w:r w:rsidRPr="0048486F">
        <w:rPr>
          <w:sz w:val="22"/>
          <w:szCs w:val="22"/>
          <w:lang w:val="uk-UA"/>
        </w:rPr>
        <w:t>Назвіть переваги та недоліки очної супервізії. Наведіть приклади</w:t>
      </w:r>
    </w:p>
    <w:p w:rsidR="0044665C" w:rsidRPr="0048486F" w:rsidRDefault="0044665C" w:rsidP="0044665C">
      <w:pPr>
        <w:pStyle w:val="1"/>
        <w:numPr>
          <w:ilvl w:val="0"/>
          <w:numId w:val="5"/>
        </w:numPr>
        <w:autoSpaceDE w:val="0"/>
        <w:autoSpaceDN w:val="0"/>
        <w:spacing w:line="240" w:lineRule="atLeast"/>
        <w:contextualSpacing/>
        <w:jc w:val="both"/>
        <w:rPr>
          <w:sz w:val="22"/>
          <w:szCs w:val="22"/>
          <w:lang w:val="uk-UA"/>
        </w:rPr>
      </w:pPr>
      <w:r w:rsidRPr="0048486F">
        <w:rPr>
          <w:sz w:val="22"/>
          <w:szCs w:val="22"/>
          <w:lang w:val="uk-UA"/>
        </w:rPr>
        <w:t>Розкрийте особливості структури балінтовської групи. Сформулюйте можливу мету та завдання роботи для неї.</w:t>
      </w:r>
    </w:p>
    <w:p w:rsidR="0044665C" w:rsidRPr="0048486F" w:rsidRDefault="0044665C" w:rsidP="0044665C">
      <w:pPr>
        <w:pStyle w:val="1"/>
        <w:numPr>
          <w:ilvl w:val="0"/>
          <w:numId w:val="5"/>
        </w:numPr>
        <w:autoSpaceDE w:val="0"/>
        <w:autoSpaceDN w:val="0"/>
        <w:spacing w:line="240" w:lineRule="atLeast"/>
        <w:contextualSpacing/>
        <w:jc w:val="both"/>
        <w:rPr>
          <w:b/>
          <w:sz w:val="22"/>
          <w:szCs w:val="22"/>
          <w:lang w:val="uk-UA"/>
        </w:rPr>
      </w:pPr>
      <w:r w:rsidRPr="0048486F">
        <w:rPr>
          <w:sz w:val="22"/>
          <w:szCs w:val="22"/>
          <w:lang w:val="uk-UA"/>
        </w:rPr>
        <w:t>Які вимоги висуваються до керівника балінтовської групи? Створіть опис ідеального керівника для такої групи.</w:t>
      </w:r>
    </w:p>
    <w:p w:rsidR="0044665C" w:rsidRPr="0048486F" w:rsidRDefault="0044665C" w:rsidP="0044665C">
      <w:pPr>
        <w:pStyle w:val="1"/>
        <w:numPr>
          <w:ilvl w:val="0"/>
          <w:numId w:val="5"/>
        </w:numPr>
        <w:autoSpaceDE w:val="0"/>
        <w:autoSpaceDN w:val="0"/>
        <w:spacing w:line="240" w:lineRule="atLeast"/>
        <w:contextualSpacing/>
        <w:jc w:val="both"/>
        <w:rPr>
          <w:sz w:val="22"/>
          <w:szCs w:val="22"/>
          <w:lang w:val="uk-UA"/>
        </w:rPr>
      </w:pPr>
      <w:r w:rsidRPr="0048486F">
        <w:rPr>
          <w:sz w:val="22"/>
          <w:szCs w:val="22"/>
          <w:lang w:val="uk-UA"/>
        </w:rPr>
        <w:t>Поняття групової динаміки в супервізіїї</w:t>
      </w:r>
    </w:p>
    <w:p w:rsidR="0044665C" w:rsidRPr="0048486F" w:rsidRDefault="0044665C" w:rsidP="0044665C">
      <w:pPr>
        <w:pStyle w:val="1"/>
        <w:numPr>
          <w:ilvl w:val="0"/>
          <w:numId w:val="5"/>
        </w:numPr>
        <w:autoSpaceDE w:val="0"/>
        <w:autoSpaceDN w:val="0"/>
        <w:spacing w:line="240" w:lineRule="atLeast"/>
        <w:contextualSpacing/>
        <w:jc w:val="both"/>
        <w:rPr>
          <w:rStyle w:val="12pt03"/>
          <w:b/>
          <w:sz w:val="22"/>
          <w:szCs w:val="22"/>
        </w:rPr>
      </w:pPr>
      <w:r w:rsidRPr="0048486F">
        <w:rPr>
          <w:rStyle w:val="12pt03"/>
          <w:sz w:val="22"/>
          <w:szCs w:val="22"/>
        </w:rPr>
        <w:t xml:space="preserve">Розкрийте основні етапи роботи в балінтовській групі. </w:t>
      </w:r>
    </w:p>
    <w:p w:rsidR="0044665C" w:rsidRPr="0048486F" w:rsidRDefault="0044665C" w:rsidP="0044665C">
      <w:pPr>
        <w:pStyle w:val="1"/>
        <w:numPr>
          <w:ilvl w:val="0"/>
          <w:numId w:val="5"/>
        </w:numPr>
        <w:autoSpaceDE w:val="0"/>
        <w:autoSpaceDN w:val="0"/>
        <w:spacing w:line="240" w:lineRule="atLeast"/>
        <w:contextualSpacing/>
        <w:jc w:val="both"/>
        <w:rPr>
          <w:sz w:val="22"/>
          <w:szCs w:val="22"/>
          <w:lang w:val="uk-UA"/>
        </w:rPr>
      </w:pPr>
      <w:r w:rsidRPr="0048486F">
        <w:rPr>
          <w:sz w:val="22"/>
          <w:szCs w:val="22"/>
          <w:lang w:val="uk-UA"/>
        </w:rPr>
        <w:t>Проілюструйте ресурсноактуалізуючі запитання. На якому етапі варто їх використовувати та з якою метою.</w:t>
      </w:r>
    </w:p>
    <w:p w:rsidR="0044665C" w:rsidRPr="0048486F" w:rsidRDefault="0044665C" w:rsidP="0044665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48486F">
        <w:rPr>
          <w:rFonts w:ascii="Times New Roman" w:hAnsi="Times New Roman"/>
        </w:rPr>
        <w:t>Дайте визначення поняттям «супервізор» і «об'єкт супервізії».</w:t>
      </w:r>
    </w:p>
    <w:p w:rsidR="0044665C" w:rsidRPr="0048486F" w:rsidRDefault="0044665C" w:rsidP="0044665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48486F">
        <w:rPr>
          <w:rFonts w:ascii="Times New Roman" w:hAnsi="Times New Roman"/>
        </w:rPr>
        <w:t>Які умови супервізії обумовлюються в супервізорского контракті?</w:t>
      </w:r>
    </w:p>
    <w:p w:rsidR="0044665C" w:rsidRPr="0048486F" w:rsidRDefault="0044665C" w:rsidP="0044665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48486F">
        <w:rPr>
          <w:rFonts w:ascii="Times New Roman" w:hAnsi="Times New Roman"/>
        </w:rPr>
        <w:t>У чому полягає попередня підготовка до процесу супервізії?</w:t>
      </w:r>
    </w:p>
    <w:p w:rsidR="0044665C" w:rsidRPr="0048486F" w:rsidRDefault="0044665C" w:rsidP="0044665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48486F">
        <w:rPr>
          <w:rFonts w:ascii="Times New Roman" w:hAnsi="Times New Roman"/>
        </w:rPr>
        <w:t>Що входить до переліку основних складових супервізорского системи ПК?</w:t>
      </w:r>
    </w:p>
    <w:p w:rsidR="0044665C" w:rsidRPr="0048486F" w:rsidRDefault="0044665C" w:rsidP="0044665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48486F">
        <w:rPr>
          <w:rFonts w:ascii="Times New Roman" w:hAnsi="Times New Roman"/>
        </w:rPr>
        <w:t>Які критерії виявлення контр-перенесення в ході супервізії?</w:t>
      </w:r>
    </w:p>
    <w:p w:rsidR="0044665C" w:rsidRPr="0048486F" w:rsidRDefault="0044665C" w:rsidP="0044665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48486F">
        <w:rPr>
          <w:rFonts w:ascii="Times New Roman" w:hAnsi="Times New Roman"/>
        </w:rPr>
        <w:t>У чому полягає навчальний аспект супервізії?</w:t>
      </w:r>
    </w:p>
    <w:p w:rsidR="0044665C" w:rsidRPr="0048486F" w:rsidRDefault="0044665C" w:rsidP="0044665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48486F">
        <w:rPr>
          <w:rFonts w:ascii="Times New Roman" w:hAnsi="Times New Roman"/>
        </w:rPr>
        <w:t>Перерахуйте основні вимоги до особистості супервізора в психологічному консультуванні.</w:t>
      </w:r>
    </w:p>
    <w:p w:rsidR="0044665C" w:rsidRPr="0048486F" w:rsidRDefault="0044665C" w:rsidP="0044665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48486F">
        <w:rPr>
          <w:rFonts w:ascii="Times New Roman" w:hAnsi="Times New Roman"/>
        </w:rPr>
        <w:t>Які форми супервізії Ви можете назвати?</w:t>
      </w:r>
    </w:p>
    <w:p w:rsidR="0044665C" w:rsidRPr="0048486F" w:rsidRDefault="0044665C" w:rsidP="0044665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48486F">
        <w:rPr>
          <w:rFonts w:ascii="Times New Roman" w:hAnsi="Times New Roman"/>
        </w:rPr>
        <w:t>Перерахуйте змінні, що підлягають аналізу,при: а) супервізії індивідуальної психотерапії;</w:t>
      </w:r>
    </w:p>
    <w:p w:rsidR="0044665C" w:rsidRPr="0048486F" w:rsidRDefault="0044665C" w:rsidP="0044665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48486F">
        <w:rPr>
          <w:rFonts w:ascii="Times New Roman" w:hAnsi="Times New Roman"/>
        </w:rPr>
        <w:t>б) супервізії групової психотерапії;  в) супервізії сімейної психотерапії.</w:t>
      </w:r>
    </w:p>
    <w:p w:rsidR="0044665C" w:rsidRPr="0048486F" w:rsidRDefault="0044665C" w:rsidP="0044665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48486F">
        <w:rPr>
          <w:rFonts w:ascii="Times New Roman" w:hAnsi="Times New Roman"/>
        </w:rPr>
        <w:t>Сформулюйте мету групової супервізії в психологічному консультуванні.</w:t>
      </w:r>
    </w:p>
    <w:p w:rsidR="0044665C" w:rsidRPr="0048486F" w:rsidRDefault="0044665C" w:rsidP="0044665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48486F">
        <w:rPr>
          <w:rFonts w:ascii="Times New Roman" w:hAnsi="Times New Roman"/>
        </w:rPr>
        <w:t>Вкажіть основні етапи підготовки до супервізії в психологічному консультуванні.</w:t>
      </w:r>
    </w:p>
    <w:p w:rsidR="0044665C" w:rsidRPr="0048486F" w:rsidRDefault="0044665C" w:rsidP="0044665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48486F">
        <w:rPr>
          <w:rFonts w:ascii="Times New Roman" w:hAnsi="Times New Roman"/>
        </w:rPr>
        <w:t>Назвіть стилі супервізії.  У чому полягає основна відмінність між основними стилями супервізії?</w:t>
      </w:r>
    </w:p>
    <w:p w:rsidR="0044665C" w:rsidRPr="0048486F" w:rsidRDefault="0044665C" w:rsidP="0044665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48486F">
        <w:rPr>
          <w:rFonts w:ascii="Times New Roman" w:hAnsi="Times New Roman"/>
        </w:rPr>
        <w:t>Загальне поняття про психологічну допомогу: інтерв'ювання, консультування, психотерапія.</w:t>
      </w:r>
    </w:p>
    <w:p w:rsidR="0044665C" w:rsidRPr="0048486F" w:rsidRDefault="0044665C" w:rsidP="0044665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48486F">
        <w:rPr>
          <w:rFonts w:ascii="Times New Roman" w:hAnsi="Times New Roman"/>
        </w:rPr>
        <w:t>Модель ефективної діяльності психолога-консультанта, або психолога-практика.</w:t>
      </w:r>
    </w:p>
    <w:p w:rsidR="0044665C" w:rsidRPr="0048486F" w:rsidRDefault="0044665C" w:rsidP="0044665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48486F">
        <w:rPr>
          <w:rFonts w:ascii="Times New Roman" w:hAnsi="Times New Roman"/>
        </w:rPr>
        <w:t>Індивідуальна і культурна емпатія.</w:t>
      </w:r>
    </w:p>
    <w:p w:rsidR="0044665C" w:rsidRPr="0048486F" w:rsidRDefault="0044665C" w:rsidP="0044665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48486F">
        <w:rPr>
          <w:rFonts w:ascii="Times New Roman" w:hAnsi="Times New Roman"/>
        </w:rPr>
        <w:t>Методи збору інформації для супервізійної сесії</w:t>
      </w:r>
    </w:p>
    <w:p w:rsidR="0044665C" w:rsidRPr="0048486F" w:rsidRDefault="0044665C" w:rsidP="0044665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48486F">
        <w:rPr>
          <w:rFonts w:ascii="Times New Roman" w:hAnsi="Times New Roman"/>
        </w:rPr>
        <w:t>Проблема опору супервізованого.  Форми психологічного захисту.</w:t>
      </w:r>
    </w:p>
    <w:p w:rsidR="0044665C" w:rsidRPr="0048486F" w:rsidRDefault="0044665C" w:rsidP="0044665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48486F">
        <w:rPr>
          <w:rFonts w:ascii="Times New Roman" w:hAnsi="Times New Roman"/>
        </w:rPr>
        <w:t>Етичні принципи супервізії.</w:t>
      </w:r>
    </w:p>
    <w:p w:rsidR="0044665C" w:rsidRPr="0048486F" w:rsidRDefault="0044665C" w:rsidP="0044665C">
      <w:pPr>
        <w:shd w:val="clear" w:color="auto" w:fill="FFFFFF"/>
        <w:jc w:val="center"/>
        <w:rPr>
          <w:rFonts w:ascii="Times New Roman" w:hAnsi="Times New Roman"/>
        </w:rPr>
      </w:pPr>
    </w:p>
    <w:p w:rsidR="0044665C" w:rsidRPr="0048486F" w:rsidRDefault="0044665C" w:rsidP="0044665C">
      <w:pPr>
        <w:shd w:val="clear" w:color="auto" w:fill="FFFFFF"/>
        <w:jc w:val="center"/>
        <w:rPr>
          <w:rFonts w:ascii="Times New Roman" w:hAnsi="Times New Roman"/>
        </w:rPr>
      </w:pPr>
    </w:p>
    <w:p w:rsidR="00C95021" w:rsidRPr="00C95021" w:rsidRDefault="00C95021" w:rsidP="00C95021">
      <w:pPr>
        <w:shd w:val="clear" w:color="auto" w:fill="FFFFFF"/>
        <w:spacing w:after="0"/>
        <w:jc w:val="center"/>
        <w:rPr>
          <w:rFonts w:ascii="Times New Roman" w:hAnsi="Times New Roman"/>
          <w:b/>
        </w:rPr>
      </w:pPr>
      <w:r w:rsidRPr="00C95021">
        <w:rPr>
          <w:rFonts w:ascii="Times New Roman" w:hAnsi="Times New Roman"/>
          <w:b/>
        </w:rPr>
        <w:lastRenderedPageBreak/>
        <w:t>10. Політика курсу</w:t>
      </w:r>
    </w:p>
    <w:p w:rsidR="00C95021" w:rsidRPr="00C95021" w:rsidRDefault="00C95021" w:rsidP="003B4EC8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C95021">
        <w:rPr>
          <w:rFonts w:ascii="Times New Roman" w:hAnsi="Times New Roman"/>
          <w:i/>
        </w:rPr>
        <w:t>Академічна доброчесність.</w:t>
      </w:r>
      <w:r w:rsidRPr="00C95021">
        <w:rPr>
          <w:rFonts w:ascii="Times New Roman" w:hAnsi="Times New Roman"/>
        </w:rPr>
        <w:t xml:space="preserve"> Очікується, що роботи студентів будуть їх оригінальними</w:t>
      </w:r>
      <w:r>
        <w:rPr>
          <w:rFonts w:ascii="Times New Roman" w:hAnsi="Times New Roman"/>
        </w:rPr>
        <w:t xml:space="preserve"> </w:t>
      </w:r>
      <w:r w:rsidRPr="00C95021">
        <w:rPr>
          <w:rFonts w:ascii="Times New Roman" w:hAnsi="Times New Roman"/>
        </w:rPr>
        <w:t>дослідженнями чи міркуваннями. Виявлення ознак академічної</w:t>
      </w:r>
      <w:r>
        <w:rPr>
          <w:rFonts w:ascii="Times New Roman" w:hAnsi="Times New Roman"/>
        </w:rPr>
        <w:t xml:space="preserve"> </w:t>
      </w:r>
      <w:r w:rsidRPr="00C95021">
        <w:rPr>
          <w:rFonts w:ascii="Times New Roman" w:hAnsi="Times New Roman"/>
        </w:rPr>
        <w:t>недоброчесності в письмовій роботі студента є підставою для її не зарахування викладачем,</w:t>
      </w:r>
      <w:r>
        <w:rPr>
          <w:rFonts w:ascii="Times New Roman" w:hAnsi="Times New Roman"/>
        </w:rPr>
        <w:t xml:space="preserve"> </w:t>
      </w:r>
      <w:r w:rsidRPr="00C95021">
        <w:rPr>
          <w:rFonts w:ascii="Times New Roman" w:hAnsi="Times New Roman"/>
        </w:rPr>
        <w:t>незалежно від масштабів плагіату чи обману.</w:t>
      </w:r>
    </w:p>
    <w:p w:rsidR="00C95021" w:rsidRPr="00C95021" w:rsidRDefault="00C95021" w:rsidP="003B4EC8">
      <w:pPr>
        <w:shd w:val="clear" w:color="auto" w:fill="FFFFFF"/>
        <w:spacing w:after="0"/>
        <w:ind w:firstLine="709"/>
        <w:jc w:val="both"/>
        <w:rPr>
          <w:rFonts w:ascii="Times New Roman" w:hAnsi="Times New Roman"/>
        </w:rPr>
      </w:pPr>
      <w:r w:rsidRPr="00C95021">
        <w:rPr>
          <w:rFonts w:ascii="Times New Roman" w:hAnsi="Times New Roman"/>
          <w:i/>
        </w:rPr>
        <w:t>Відвідування занять.</w:t>
      </w:r>
      <w:r w:rsidRPr="00C95021">
        <w:rPr>
          <w:rFonts w:ascii="Times New Roman" w:hAnsi="Times New Roman"/>
        </w:rPr>
        <w:t xml:space="preserve"> Очікується, що студенти відвідають усі лекції і </w:t>
      </w:r>
      <w:r w:rsidR="00CF0450">
        <w:rPr>
          <w:rFonts w:ascii="Times New Roman" w:hAnsi="Times New Roman"/>
        </w:rPr>
        <w:t>семінарські</w:t>
      </w:r>
      <w:r>
        <w:rPr>
          <w:rFonts w:ascii="Times New Roman" w:hAnsi="Times New Roman"/>
        </w:rPr>
        <w:t xml:space="preserve"> </w:t>
      </w:r>
      <w:r w:rsidRPr="00C95021">
        <w:rPr>
          <w:rFonts w:ascii="Times New Roman" w:hAnsi="Times New Roman"/>
        </w:rPr>
        <w:t>заняття курсу. Студенти мають інформувати викладача про неможливість відвідати заняття.</w:t>
      </w:r>
      <w:r>
        <w:rPr>
          <w:rFonts w:ascii="Times New Roman" w:hAnsi="Times New Roman"/>
        </w:rPr>
        <w:t xml:space="preserve"> </w:t>
      </w:r>
      <w:r w:rsidRPr="00C95021">
        <w:rPr>
          <w:rFonts w:ascii="Times New Roman" w:hAnsi="Times New Roman"/>
        </w:rPr>
        <w:t>У будь-якому випадку студенти зобов’язані дотримуватися термінів виконання усіх видів</w:t>
      </w:r>
      <w:r>
        <w:rPr>
          <w:rFonts w:ascii="Times New Roman" w:hAnsi="Times New Roman"/>
        </w:rPr>
        <w:t xml:space="preserve"> </w:t>
      </w:r>
      <w:r w:rsidRPr="00C95021">
        <w:rPr>
          <w:rFonts w:ascii="Times New Roman" w:hAnsi="Times New Roman"/>
        </w:rPr>
        <w:t>робіт, передбачених курсом.</w:t>
      </w:r>
    </w:p>
    <w:p w:rsidR="0044665C" w:rsidRPr="0048486F" w:rsidRDefault="00C95021" w:rsidP="00C95021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C95021">
        <w:rPr>
          <w:rFonts w:ascii="Times New Roman" w:hAnsi="Times New Roman"/>
          <w:i/>
        </w:rPr>
        <w:t>Література</w:t>
      </w:r>
      <w:r w:rsidRPr="00C9502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C95021">
        <w:rPr>
          <w:rFonts w:ascii="Times New Roman" w:hAnsi="Times New Roman"/>
        </w:rPr>
        <w:t>Уся література, яку студенти не можуть знайти самостійно, буде надана викладачем</w:t>
      </w:r>
      <w:r>
        <w:rPr>
          <w:rFonts w:ascii="Times New Roman" w:hAnsi="Times New Roman"/>
        </w:rPr>
        <w:t xml:space="preserve"> </w:t>
      </w:r>
      <w:r w:rsidRPr="00C95021">
        <w:rPr>
          <w:rFonts w:ascii="Times New Roman" w:hAnsi="Times New Roman"/>
        </w:rPr>
        <w:t>виключно в освітніх цілях без права її передачі третім особам. Студенти заохочуються до</w:t>
      </w:r>
      <w:r>
        <w:rPr>
          <w:rFonts w:ascii="Times New Roman" w:hAnsi="Times New Roman"/>
        </w:rPr>
        <w:t xml:space="preserve"> </w:t>
      </w:r>
      <w:r w:rsidRPr="00C95021">
        <w:rPr>
          <w:rFonts w:ascii="Times New Roman" w:hAnsi="Times New Roman"/>
        </w:rPr>
        <w:t>використання також й іншої літератури та джерел, яких немає серед рекомендованих.</w:t>
      </w:r>
    </w:p>
    <w:p w:rsidR="00C95021" w:rsidRDefault="00C95021" w:rsidP="0048486F">
      <w:pPr>
        <w:shd w:val="clear" w:color="auto" w:fill="FFFFFF"/>
        <w:spacing w:after="0"/>
        <w:jc w:val="center"/>
        <w:rPr>
          <w:rFonts w:ascii="Times New Roman" w:hAnsi="Times New Roman"/>
        </w:rPr>
      </w:pPr>
    </w:p>
    <w:p w:rsidR="00C95021" w:rsidRDefault="00C95021" w:rsidP="0048486F">
      <w:pPr>
        <w:shd w:val="clear" w:color="auto" w:fill="FFFFFF"/>
        <w:spacing w:after="0"/>
        <w:jc w:val="center"/>
        <w:rPr>
          <w:rFonts w:ascii="Times New Roman" w:hAnsi="Times New Roman"/>
        </w:rPr>
      </w:pPr>
    </w:p>
    <w:p w:rsidR="00C95021" w:rsidRDefault="00C95021" w:rsidP="0048486F">
      <w:pPr>
        <w:shd w:val="clear" w:color="auto" w:fill="FFFFFF"/>
        <w:spacing w:after="0"/>
        <w:jc w:val="center"/>
        <w:rPr>
          <w:rFonts w:ascii="Times New Roman" w:hAnsi="Times New Roman"/>
        </w:rPr>
      </w:pPr>
    </w:p>
    <w:p w:rsidR="0044665C" w:rsidRPr="00C95021" w:rsidRDefault="00C95021" w:rsidP="0048486F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6"/>
        </w:rPr>
      </w:pPr>
      <w:r w:rsidRPr="00C95021">
        <w:rPr>
          <w:rFonts w:ascii="Times New Roman" w:hAnsi="Times New Roman"/>
          <w:b/>
        </w:rPr>
        <w:t>11</w:t>
      </w:r>
      <w:r w:rsidR="0044665C" w:rsidRPr="00C95021">
        <w:rPr>
          <w:rFonts w:ascii="Times New Roman" w:hAnsi="Times New Roman"/>
          <w:b/>
        </w:rPr>
        <w:t>. Рекомендована література</w:t>
      </w:r>
    </w:p>
    <w:p w:rsidR="0044665C" w:rsidRPr="00C95021" w:rsidRDefault="00C95021" w:rsidP="0048486F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6"/>
        </w:rPr>
      </w:pPr>
      <w:r w:rsidRPr="00C95021">
        <w:rPr>
          <w:rFonts w:ascii="Times New Roman" w:hAnsi="Times New Roman"/>
          <w:b/>
          <w:bCs/>
          <w:spacing w:val="-6"/>
        </w:rPr>
        <w:t>11</w:t>
      </w:r>
      <w:r w:rsidR="0048486F" w:rsidRPr="00C95021">
        <w:rPr>
          <w:rFonts w:ascii="Times New Roman" w:hAnsi="Times New Roman"/>
          <w:b/>
          <w:bCs/>
          <w:spacing w:val="-6"/>
        </w:rPr>
        <w:t xml:space="preserve">.1 </w:t>
      </w:r>
      <w:r w:rsidR="0044665C" w:rsidRPr="00C95021">
        <w:rPr>
          <w:rFonts w:ascii="Times New Roman" w:hAnsi="Times New Roman"/>
          <w:b/>
          <w:bCs/>
          <w:spacing w:val="-6"/>
        </w:rPr>
        <w:t>Основна література</w:t>
      </w:r>
    </w:p>
    <w:p w:rsidR="0044665C" w:rsidRPr="0048486F" w:rsidRDefault="0044665C" w:rsidP="0044665C">
      <w:pPr>
        <w:numPr>
          <w:ilvl w:val="0"/>
          <w:numId w:val="3"/>
        </w:numPr>
        <w:spacing w:after="0" w:line="240" w:lineRule="auto"/>
        <w:ind w:left="567" w:hanging="141"/>
        <w:jc w:val="both"/>
        <w:rPr>
          <w:rStyle w:val="12pt03"/>
          <w:rFonts w:ascii="Times New Roman" w:hAnsi="Times New Roman"/>
          <w:sz w:val="22"/>
        </w:rPr>
      </w:pPr>
      <w:r w:rsidRPr="0048486F">
        <w:rPr>
          <w:rStyle w:val="12pt03"/>
          <w:rFonts w:ascii="Times New Roman" w:hAnsi="Times New Roman"/>
          <w:sz w:val="22"/>
        </w:rPr>
        <w:t>Браун Дж., Кристенсен Д. Теория и практика семейной психотерапии. — СПб.: Питер, 2001.</w:t>
      </w:r>
    </w:p>
    <w:p w:rsidR="0044665C" w:rsidRPr="0048486F" w:rsidRDefault="0044665C" w:rsidP="0044665C">
      <w:pPr>
        <w:numPr>
          <w:ilvl w:val="0"/>
          <w:numId w:val="3"/>
        </w:numPr>
        <w:shd w:val="clear" w:color="auto" w:fill="FFFFFF"/>
        <w:spacing w:after="0" w:line="240" w:lineRule="auto"/>
        <w:ind w:left="567" w:hanging="141"/>
        <w:jc w:val="both"/>
        <w:rPr>
          <w:rFonts w:ascii="Times New Roman" w:hAnsi="Times New Roman"/>
          <w:bCs/>
          <w:spacing w:val="-6"/>
        </w:rPr>
      </w:pPr>
      <w:r w:rsidRPr="0048486F">
        <w:rPr>
          <w:rFonts w:ascii="Times New Roman" w:hAnsi="Times New Roman"/>
          <w:bCs/>
          <w:spacing w:val="-6"/>
        </w:rPr>
        <w:t>Булюбаш И. Д. Основы супервизии в гештальт-терапии.– М.: Изд-во. Института психотерапии, 2003.– 224 с.</w:t>
      </w:r>
    </w:p>
    <w:p w:rsidR="0044665C" w:rsidRPr="0048486F" w:rsidRDefault="0044665C" w:rsidP="0044665C">
      <w:pPr>
        <w:numPr>
          <w:ilvl w:val="0"/>
          <w:numId w:val="3"/>
        </w:numPr>
        <w:shd w:val="clear" w:color="auto" w:fill="FFFFFF"/>
        <w:spacing w:after="0" w:line="240" w:lineRule="auto"/>
        <w:ind w:left="567" w:hanging="141"/>
        <w:jc w:val="both"/>
        <w:rPr>
          <w:rFonts w:ascii="Times New Roman" w:hAnsi="Times New Roman"/>
          <w:bCs/>
          <w:spacing w:val="-6"/>
        </w:rPr>
      </w:pPr>
      <w:r w:rsidRPr="0048486F">
        <w:rPr>
          <w:rFonts w:ascii="Times New Roman" w:hAnsi="Times New Roman"/>
          <w:bCs/>
          <w:spacing w:val="-6"/>
        </w:rPr>
        <w:t>Винер Дж., Майзен Р., Дакхэм Дж. Супервизия супервизора. Практика в поиске теории.– М.: Когито-Центр, 2006.– 352 с.</w:t>
      </w:r>
    </w:p>
    <w:p w:rsidR="0044665C" w:rsidRPr="0048486F" w:rsidRDefault="0044665C" w:rsidP="0044665C">
      <w:pPr>
        <w:numPr>
          <w:ilvl w:val="0"/>
          <w:numId w:val="3"/>
        </w:numPr>
        <w:spacing w:after="0" w:line="240" w:lineRule="auto"/>
        <w:ind w:left="567" w:hanging="141"/>
        <w:jc w:val="both"/>
        <w:rPr>
          <w:rStyle w:val="12pt03"/>
          <w:rFonts w:ascii="Times New Roman" w:hAnsi="Times New Roman"/>
          <w:sz w:val="22"/>
        </w:rPr>
      </w:pPr>
      <w:r w:rsidRPr="0048486F">
        <w:rPr>
          <w:rStyle w:val="12pt03"/>
          <w:rFonts w:ascii="Times New Roman" w:hAnsi="Times New Roman"/>
          <w:sz w:val="22"/>
        </w:rPr>
        <w:t>Джейкоб Д., Дэвид П., Мейер Д. Дж. Супервизорство. Техника и методы корректирующих консультаций: Руководство для преподавателей психодинамической психотерапии и психоанализа. Пер. с английского Ю. М. Донца и В. В. Зеленского. — СПб.: Б.С.К., 1997.</w:t>
      </w:r>
    </w:p>
    <w:p w:rsidR="0044665C" w:rsidRPr="0048486F" w:rsidRDefault="0044665C" w:rsidP="0044665C">
      <w:pPr>
        <w:numPr>
          <w:ilvl w:val="0"/>
          <w:numId w:val="3"/>
        </w:numPr>
        <w:spacing w:after="0" w:line="240" w:lineRule="auto"/>
        <w:ind w:left="567" w:hanging="141"/>
        <w:jc w:val="both"/>
        <w:rPr>
          <w:rStyle w:val="12pt03"/>
          <w:rFonts w:ascii="Times New Roman" w:hAnsi="Times New Roman"/>
          <w:sz w:val="22"/>
        </w:rPr>
      </w:pPr>
      <w:r w:rsidRPr="0048486F">
        <w:rPr>
          <w:rStyle w:val="12pt03"/>
          <w:rFonts w:ascii="Times New Roman" w:hAnsi="Times New Roman"/>
          <w:sz w:val="22"/>
        </w:rPr>
        <w:t>Коттлер, Браун. Психотерапевтическое консультирование. — СПб.: Питер, 2001.</w:t>
      </w:r>
    </w:p>
    <w:p w:rsidR="0044665C" w:rsidRPr="0048486F" w:rsidRDefault="0044665C" w:rsidP="0044665C">
      <w:pPr>
        <w:numPr>
          <w:ilvl w:val="0"/>
          <w:numId w:val="3"/>
        </w:numPr>
        <w:shd w:val="clear" w:color="auto" w:fill="FFFFFF"/>
        <w:spacing w:after="0" w:line="240" w:lineRule="auto"/>
        <w:ind w:left="567" w:hanging="141"/>
        <w:jc w:val="both"/>
        <w:rPr>
          <w:rFonts w:ascii="Times New Roman" w:hAnsi="Times New Roman"/>
          <w:bCs/>
          <w:spacing w:val="-6"/>
        </w:rPr>
      </w:pPr>
      <w:r w:rsidRPr="0048486F">
        <w:rPr>
          <w:rFonts w:ascii="Times New Roman" w:hAnsi="Times New Roman"/>
          <w:bCs/>
          <w:spacing w:val="-6"/>
        </w:rPr>
        <w:t>Кулаков С. А. Супервизия в психотерапии: Учебное пособие для психотерапевтов и супервизоров.– С.Пб.: Вита, 2004.– 128 с.</w:t>
      </w:r>
    </w:p>
    <w:p w:rsidR="0044665C" w:rsidRPr="0048486F" w:rsidRDefault="0044665C" w:rsidP="0044665C">
      <w:pPr>
        <w:numPr>
          <w:ilvl w:val="0"/>
          <w:numId w:val="3"/>
        </w:numPr>
        <w:shd w:val="clear" w:color="auto" w:fill="FFFFFF"/>
        <w:spacing w:after="0" w:line="240" w:lineRule="auto"/>
        <w:ind w:left="567" w:hanging="141"/>
        <w:jc w:val="both"/>
        <w:rPr>
          <w:rFonts w:ascii="Times New Roman" w:hAnsi="Times New Roman"/>
          <w:bCs/>
          <w:spacing w:val="-6"/>
        </w:rPr>
      </w:pPr>
      <w:r w:rsidRPr="0048486F">
        <w:rPr>
          <w:rFonts w:ascii="Times New Roman" w:hAnsi="Times New Roman"/>
          <w:bCs/>
          <w:spacing w:val="-6"/>
        </w:rPr>
        <w:t>Кулаков С. А., Практикум по супервизии в консультировании и психотерапии.– С.Пб.: Речь, 2002.– 197 с.</w:t>
      </w:r>
    </w:p>
    <w:p w:rsidR="0044665C" w:rsidRPr="0048486F" w:rsidRDefault="0044665C" w:rsidP="0044665C">
      <w:pPr>
        <w:numPr>
          <w:ilvl w:val="0"/>
          <w:numId w:val="3"/>
        </w:numPr>
        <w:spacing w:after="0" w:line="240" w:lineRule="auto"/>
        <w:ind w:left="567" w:hanging="141"/>
        <w:jc w:val="both"/>
        <w:rPr>
          <w:rStyle w:val="12pt03"/>
          <w:rFonts w:ascii="Times New Roman" w:hAnsi="Times New Roman"/>
          <w:sz w:val="22"/>
        </w:rPr>
      </w:pPr>
      <w:r w:rsidRPr="0048486F">
        <w:rPr>
          <w:rStyle w:val="12pt03"/>
          <w:rFonts w:ascii="Times New Roman" w:hAnsi="Times New Roman"/>
          <w:sz w:val="22"/>
        </w:rPr>
        <w:t>Кулаков С.А.Основы психосоматики. -  СПб.: Речь, 2003</w:t>
      </w:r>
    </w:p>
    <w:p w:rsidR="0044665C" w:rsidRPr="0048486F" w:rsidRDefault="0044665C" w:rsidP="0044665C">
      <w:pPr>
        <w:numPr>
          <w:ilvl w:val="0"/>
          <w:numId w:val="3"/>
        </w:numPr>
        <w:spacing w:after="0" w:line="240" w:lineRule="auto"/>
        <w:ind w:left="567" w:hanging="141"/>
        <w:jc w:val="both"/>
        <w:rPr>
          <w:rStyle w:val="12pt03"/>
          <w:rFonts w:ascii="Times New Roman" w:hAnsi="Times New Roman"/>
          <w:sz w:val="22"/>
        </w:rPr>
      </w:pPr>
      <w:r w:rsidRPr="0048486F">
        <w:rPr>
          <w:rStyle w:val="12pt03"/>
          <w:rFonts w:ascii="Times New Roman" w:hAnsi="Times New Roman"/>
          <w:sz w:val="22"/>
        </w:rPr>
        <w:t>Кулаков С. А., Эйдемиллер Э. Г. Супервизия как метод обучения и контроля над учебной деятельностью на цикле «Психология и психотерапия семьи» // Семейная психология и семейная терапия. 2000. № 2. С. 71–81.</w:t>
      </w:r>
    </w:p>
    <w:p w:rsidR="0044665C" w:rsidRPr="0048486F" w:rsidRDefault="0044665C" w:rsidP="0044665C">
      <w:pPr>
        <w:numPr>
          <w:ilvl w:val="0"/>
          <w:numId w:val="3"/>
        </w:numPr>
        <w:spacing w:after="0" w:line="240" w:lineRule="auto"/>
        <w:ind w:left="567" w:hanging="141"/>
        <w:jc w:val="both"/>
        <w:rPr>
          <w:rStyle w:val="12pt03"/>
          <w:rFonts w:ascii="Times New Roman" w:hAnsi="Times New Roman"/>
          <w:sz w:val="22"/>
        </w:rPr>
      </w:pPr>
      <w:r w:rsidRPr="0048486F">
        <w:rPr>
          <w:rStyle w:val="12pt03"/>
          <w:rFonts w:ascii="Times New Roman" w:hAnsi="Times New Roman"/>
          <w:sz w:val="22"/>
        </w:rPr>
        <w:t>Психотерапия / Под ред. Б. Д. Карвасарского.2 изд. — СПб: Питер Ком, 2002.</w:t>
      </w:r>
    </w:p>
    <w:p w:rsidR="0044665C" w:rsidRPr="0048486F" w:rsidRDefault="0044665C" w:rsidP="0044665C">
      <w:pPr>
        <w:numPr>
          <w:ilvl w:val="0"/>
          <w:numId w:val="3"/>
        </w:numPr>
        <w:spacing w:after="0" w:line="240" w:lineRule="auto"/>
        <w:ind w:left="567" w:hanging="141"/>
        <w:jc w:val="both"/>
        <w:rPr>
          <w:rStyle w:val="12pt03"/>
          <w:rFonts w:ascii="Times New Roman" w:hAnsi="Times New Roman"/>
          <w:sz w:val="22"/>
        </w:rPr>
      </w:pPr>
      <w:r w:rsidRPr="0048486F">
        <w:rPr>
          <w:rStyle w:val="12pt03"/>
          <w:rFonts w:ascii="Times New Roman" w:hAnsi="Times New Roman"/>
          <w:sz w:val="22"/>
        </w:rPr>
        <w:t>Психотерапия детей и подростков / Пер. с нем. / Под ред. Х. Ремшмидта. — М.: Мир, 2000.</w:t>
      </w:r>
    </w:p>
    <w:p w:rsidR="0044665C" w:rsidRPr="0048486F" w:rsidRDefault="0044665C" w:rsidP="0044665C">
      <w:pPr>
        <w:numPr>
          <w:ilvl w:val="0"/>
          <w:numId w:val="3"/>
        </w:numPr>
        <w:spacing w:after="0" w:line="240" w:lineRule="auto"/>
        <w:ind w:left="567" w:hanging="141"/>
        <w:jc w:val="both"/>
        <w:rPr>
          <w:rStyle w:val="12pt03"/>
          <w:rFonts w:ascii="Times New Roman" w:hAnsi="Times New Roman"/>
          <w:sz w:val="22"/>
        </w:rPr>
      </w:pPr>
      <w:r w:rsidRPr="0048486F">
        <w:rPr>
          <w:rStyle w:val="12pt03"/>
          <w:rFonts w:ascii="Times New Roman" w:hAnsi="Times New Roman"/>
          <w:sz w:val="22"/>
        </w:rPr>
        <w:t>Соловейчик М. Я. Супервизия / Мастерство психологического консультирования. Под ред. А. А. Бадхена, А. М. Родиной. — СПб.: Европейский дом, 2002.</w:t>
      </w:r>
    </w:p>
    <w:p w:rsidR="0044665C" w:rsidRPr="0048486F" w:rsidRDefault="0044665C" w:rsidP="0044665C">
      <w:pPr>
        <w:numPr>
          <w:ilvl w:val="0"/>
          <w:numId w:val="3"/>
        </w:numPr>
        <w:spacing w:after="0" w:line="240" w:lineRule="auto"/>
        <w:ind w:left="567" w:hanging="141"/>
        <w:jc w:val="both"/>
        <w:rPr>
          <w:rStyle w:val="12pt03"/>
          <w:rFonts w:ascii="Times New Roman" w:hAnsi="Times New Roman"/>
          <w:sz w:val="22"/>
        </w:rPr>
      </w:pPr>
      <w:r w:rsidRPr="0048486F">
        <w:rPr>
          <w:rStyle w:val="12pt03"/>
          <w:rFonts w:ascii="Times New Roman" w:hAnsi="Times New Roman"/>
          <w:sz w:val="22"/>
        </w:rPr>
        <w:t>Уильямс Э. Вы — супервизор… Шестифокусная модель, роли и техники в супервизии \ Пер. с англ. Т. С. Драбкиной. — М.: Класс, 2001.</w:t>
      </w:r>
    </w:p>
    <w:p w:rsidR="0044665C" w:rsidRPr="0048486F" w:rsidRDefault="0044665C" w:rsidP="0044665C">
      <w:pPr>
        <w:numPr>
          <w:ilvl w:val="0"/>
          <w:numId w:val="3"/>
        </w:numPr>
        <w:spacing w:after="0" w:line="240" w:lineRule="auto"/>
        <w:ind w:left="567" w:hanging="141"/>
        <w:jc w:val="both"/>
        <w:rPr>
          <w:rStyle w:val="12pt03"/>
          <w:rFonts w:ascii="Times New Roman" w:hAnsi="Times New Roman"/>
          <w:sz w:val="22"/>
        </w:rPr>
      </w:pPr>
      <w:r w:rsidRPr="0048486F">
        <w:rPr>
          <w:rStyle w:val="12pt03"/>
          <w:rFonts w:ascii="Times New Roman" w:hAnsi="Times New Roman"/>
          <w:sz w:val="22"/>
        </w:rPr>
        <w:t>Урсано Р., Зонненберг С., Лазар С. Психодинамическая психотерапия. — М., 1992.</w:t>
      </w:r>
    </w:p>
    <w:p w:rsidR="0044665C" w:rsidRPr="0048486F" w:rsidRDefault="0044665C" w:rsidP="0044665C">
      <w:pPr>
        <w:numPr>
          <w:ilvl w:val="0"/>
          <w:numId w:val="3"/>
        </w:numPr>
        <w:shd w:val="clear" w:color="auto" w:fill="FFFFFF"/>
        <w:spacing w:after="0" w:line="240" w:lineRule="auto"/>
        <w:ind w:left="567" w:hanging="141"/>
        <w:jc w:val="both"/>
        <w:rPr>
          <w:rFonts w:ascii="Times New Roman" w:hAnsi="Times New Roman"/>
          <w:bCs/>
          <w:spacing w:val="-6"/>
        </w:rPr>
      </w:pPr>
      <w:r w:rsidRPr="0048486F">
        <w:rPr>
          <w:rFonts w:ascii="Times New Roman" w:hAnsi="Times New Roman"/>
          <w:bCs/>
          <w:spacing w:val="-6"/>
        </w:rPr>
        <w:t>Хейли Д. Что такое психотерапия? / Гл. ред. Е. Строганова.– С.Пб.: Питер, 2002.– 224 с.– (Серия «Золотой фонд психотерапии»).</w:t>
      </w:r>
    </w:p>
    <w:p w:rsidR="0044665C" w:rsidRPr="0048486F" w:rsidRDefault="0044665C" w:rsidP="0044665C">
      <w:pPr>
        <w:numPr>
          <w:ilvl w:val="0"/>
          <w:numId w:val="3"/>
        </w:numPr>
        <w:shd w:val="clear" w:color="auto" w:fill="FFFFFF"/>
        <w:spacing w:after="0" w:line="240" w:lineRule="auto"/>
        <w:ind w:left="567" w:hanging="141"/>
        <w:jc w:val="both"/>
        <w:rPr>
          <w:rFonts w:ascii="Times New Roman" w:hAnsi="Times New Roman"/>
          <w:bCs/>
          <w:spacing w:val="-6"/>
        </w:rPr>
      </w:pPr>
      <w:r w:rsidRPr="0048486F">
        <w:rPr>
          <w:rFonts w:ascii="Times New Roman" w:hAnsi="Times New Roman"/>
          <w:bCs/>
          <w:spacing w:val="-6"/>
        </w:rPr>
        <w:t>Ховкинс П., Шохет Р. Супервизия: Индивидуальный, групповой и организационный подходы / Пер. с англ. Колчановой Л. А.– С.Пб.: Речь, 2002.– 352 с.</w:t>
      </w:r>
    </w:p>
    <w:p w:rsidR="0044665C" w:rsidRPr="0048486F" w:rsidRDefault="0044665C" w:rsidP="0044665C">
      <w:pPr>
        <w:numPr>
          <w:ilvl w:val="0"/>
          <w:numId w:val="3"/>
        </w:numPr>
        <w:spacing w:after="0" w:line="240" w:lineRule="auto"/>
        <w:ind w:left="567" w:hanging="141"/>
        <w:jc w:val="both"/>
        <w:rPr>
          <w:rStyle w:val="12pt03"/>
          <w:rFonts w:ascii="Times New Roman" w:hAnsi="Times New Roman"/>
          <w:sz w:val="22"/>
        </w:rPr>
      </w:pPr>
      <w:r w:rsidRPr="0048486F">
        <w:rPr>
          <w:rStyle w:val="12pt03"/>
          <w:rFonts w:ascii="Times New Roman" w:hAnsi="Times New Roman"/>
          <w:sz w:val="22"/>
        </w:rPr>
        <w:t>Холмс П. Внутренний мир снаружи: Теория объектных отношений и психодрама / Пер. с англ. — М.: Класс, 1999.</w:t>
      </w:r>
    </w:p>
    <w:p w:rsidR="0048486F" w:rsidRPr="0048486F" w:rsidRDefault="0048486F" w:rsidP="0044665C">
      <w:pPr>
        <w:shd w:val="clear" w:color="auto" w:fill="FFFFFF"/>
        <w:jc w:val="center"/>
        <w:rPr>
          <w:rFonts w:ascii="Times New Roman" w:hAnsi="Times New Roman"/>
          <w:bCs/>
          <w:spacing w:val="-6"/>
        </w:rPr>
      </w:pPr>
    </w:p>
    <w:p w:rsidR="0044665C" w:rsidRPr="0048486F" w:rsidRDefault="0048486F" w:rsidP="0044665C">
      <w:pPr>
        <w:shd w:val="clear" w:color="auto" w:fill="FFFFFF"/>
        <w:jc w:val="center"/>
        <w:rPr>
          <w:rFonts w:ascii="Times New Roman" w:hAnsi="Times New Roman"/>
          <w:bCs/>
          <w:spacing w:val="-6"/>
        </w:rPr>
      </w:pPr>
      <w:r w:rsidRPr="0048486F">
        <w:rPr>
          <w:rFonts w:ascii="Times New Roman" w:hAnsi="Times New Roman"/>
          <w:bCs/>
          <w:spacing w:val="-6"/>
        </w:rPr>
        <w:t>1</w:t>
      </w:r>
      <w:r w:rsidR="00C95021">
        <w:rPr>
          <w:rFonts w:ascii="Times New Roman" w:hAnsi="Times New Roman"/>
          <w:bCs/>
          <w:spacing w:val="-6"/>
        </w:rPr>
        <w:t>1</w:t>
      </w:r>
      <w:r w:rsidRPr="0048486F">
        <w:rPr>
          <w:rFonts w:ascii="Times New Roman" w:hAnsi="Times New Roman"/>
          <w:bCs/>
          <w:spacing w:val="-6"/>
        </w:rPr>
        <w:t xml:space="preserve">.2 </w:t>
      </w:r>
      <w:r w:rsidR="0044665C" w:rsidRPr="0048486F">
        <w:rPr>
          <w:rFonts w:ascii="Times New Roman" w:hAnsi="Times New Roman"/>
          <w:bCs/>
          <w:spacing w:val="-6"/>
        </w:rPr>
        <w:t>Додаткова література</w:t>
      </w:r>
    </w:p>
    <w:p w:rsidR="0044665C" w:rsidRPr="0048486F" w:rsidRDefault="0044665C" w:rsidP="0044665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6"/>
        </w:rPr>
      </w:pPr>
      <w:r w:rsidRPr="0048486F">
        <w:rPr>
          <w:rFonts w:ascii="Times New Roman" w:hAnsi="Times New Roman"/>
          <w:bCs/>
          <w:spacing w:val="-6"/>
        </w:rPr>
        <w:t>http://psyjournal.ru/j3p/pap.php?id</w:t>
      </w:r>
    </w:p>
    <w:p w:rsidR="0044665C" w:rsidRPr="0048486F" w:rsidRDefault="0044665C" w:rsidP="0044665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6"/>
        </w:rPr>
      </w:pPr>
      <w:r w:rsidRPr="0048486F">
        <w:rPr>
          <w:rFonts w:ascii="Times New Roman" w:hAnsi="Times New Roman"/>
          <w:bCs/>
          <w:spacing w:val="-6"/>
        </w:rPr>
        <w:t>http://valery-159.narod.ru/psykhologi/psy/psy_026.htm</w:t>
      </w:r>
    </w:p>
    <w:p w:rsidR="0044665C" w:rsidRPr="0048486F" w:rsidRDefault="0044665C" w:rsidP="0044665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6"/>
        </w:rPr>
      </w:pPr>
      <w:r w:rsidRPr="0048486F">
        <w:rPr>
          <w:rFonts w:ascii="Times New Roman" w:hAnsi="Times New Roman"/>
          <w:bCs/>
          <w:spacing w:val="-6"/>
        </w:rPr>
        <w:t>http://www.tobgpi.ru/info/faculties/spf/cpp/docs/cod_et_prak…</w:t>
      </w:r>
    </w:p>
    <w:p w:rsidR="0044665C" w:rsidRPr="0048486F" w:rsidRDefault="0044665C" w:rsidP="0044665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6"/>
        </w:rPr>
      </w:pPr>
      <w:r w:rsidRPr="0048486F">
        <w:rPr>
          <w:rFonts w:ascii="Times New Roman" w:hAnsi="Times New Roman"/>
          <w:bCs/>
          <w:spacing w:val="-6"/>
        </w:rPr>
        <w:t>Абакумова-Кочюнене Ю. Процесс супервизии: экзистенциальный взгляд //</w:t>
      </w:r>
    </w:p>
    <w:p w:rsidR="0044665C" w:rsidRPr="0048486F" w:rsidRDefault="0044665C" w:rsidP="0044665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6"/>
        </w:rPr>
      </w:pPr>
      <w:r w:rsidRPr="0048486F">
        <w:rPr>
          <w:rFonts w:ascii="Times New Roman" w:hAnsi="Times New Roman"/>
          <w:bCs/>
          <w:spacing w:val="-6"/>
        </w:rPr>
        <w:t>Анастасопулос Д., Циантис Дж. Вопросы контрпереноса в психоаналитической психотерапии детей и подростков: краткий обзор // http://psyjournal.ru/j3p/pap.php?id=20060415</w:t>
      </w:r>
    </w:p>
    <w:p w:rsidR="0044665C" w:rsidRPr="0048486F" w:rsidRDefault="0044665C" w:rsidP="0044665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6"/>
        </w:rPr>
      </w:pPr>
      <w:r w:rsidRPr="0048486F">
        <w:rPr>
          <w:rFonts w:ascii="Times New Roman" w:hAnsi="Times New Roman"/>
          <w:bCs/>
          <w:spacing w:val="-6"/>
        </w:rPr>
        <w:lastRenderedPageBreak/>
        <w:t>Булюбаш И. Д. Как быть полезным терапевту или алгоритм очной  супервизии // http://gestalt-therapy.ru/TEXTS/alhor_ochn_super.htm</w:t>
      </w:r>
    </w:p>
    <w:p w:rsidR="0044665C" w:rsidRPr="0048486F" w:rsidRDefault="0044665C" w:rsidP="0044665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6"/>
        </w:rPr>
      </w:pPr>
      <w:r w:rsidRPr="0048486F">
        <w:rPr>
          <w:rFonts w:ascii="Times New Roman" w:hAnsi="Times New Roman"/>
          <w:bCs/>
          <w:spacing w:val="-6"/>
        </w:rPr>
        <w:t>Бурлачук Л. Ф., Кочарян А. С., Жидко М. Е. Психотерапия: Учебник для вузов.– 2-е изд., стереотип.– С.Пб., 2007.– С. 148 – 149.</w:t>
      </w:r>
    </w:p>
    <w:p w:rsidR="0044665C" w:rsidRPr="0048486F" w:rsidRDefault="0044665C" w:rsidP="0044665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6"/>
        </w:rPr>
      </w:pPr>
      <w:r w:rsidRPr="0048486F">
        <w:rPr>
          <w:rFonts w:ascii="Times New Roman" w:hAnsi="Times New Roman"/>
          <w:bCs/>
          <w:spacing w:val="-6"/>
        </w:rPr>
        <w:t>Глуговский Д. В. Перенос в групповом психоанализе //</w:t>
      </w:r>
    </w:p>
    <w:p w:rsidR="0044665C" w:rsidRPr="0048486F" w:rsidRDefault="0044665C" w:rsidP="0044665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6"/>
        </w:rPr>
      </w:pPr>
      <w:r w:rsidRPr="0048486F">
        <w:rPr>
          <w:rFonts w:ascii="Times New Roman" w:hAnsi="Times New Roman"/>
          <w:bCs/>
          <w:spacing w:val="-6"/>
        </w:rPr>
        <w:t>Дер К., Холдер А., Сандлер Дж. Пациент и психоаналитик: основы  психоаналитического процесса // http://www.centernlp.ru/library/s55/nlp/der.html?current_book_page=4</w:t>
      </w:r>
    </w:p>
    <w:p w:rsidR="0044665C" w:rsidRPr="0048486F" w:rsidRDefault="0044665C" w:rsidP="0044665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6"/>
        </w:rPr>
      </w:pPr>
      <w:r w:rsidRPr="0048486F">
        <w:rPr>
          <w:rFonts w:ascii="Times New Roman" w:hAnsi="Times New Roman"/>
          <w:bCs/>
          <w:spacing w:val="-6"/>
        </w:rPr>
        <w:t xml:space="preserve">Джейкобс Д., Мейер П. СУПЕРВИЗОРСТВО // </w:t>
      </w:r>
      <w:hyperlink r:id="rId8" w:history="1">
        <w:r w:rsidRPr="0048486F">
          <w:rPr>
            <w:rStyle w:val="a3"/>
            <w:rFonts w:ascii="Times New Roman" w:hAnsi="Times New Roman"/>
            <w:bCs/>
            <w:spacing w:val="-6"/>
          </w:rPr>
          <w:t>http://lib.hokma.ru/download.php?doc=2186&amp;lang=rus</w:t>
        </w:r>
      </w:hyperlink>
      <w:r w:rsidRPr="0048486F">
        <w:rPr>
          <w:rFonts w:ascii="Times New Roman" w:hAnsi="Times New Roman"/>
          <w:bCs/>
          <w:spacing w:val="-6"/>
        </w:rPr>
        <w:t xml:space="preserve"> </w:t>
      </w:r>
    </w:p>
    <w:p w:rsidR="0044665C" w:rsidRPr="0048486F" w:rsidRDefault="0044665C" w:rsidP="0044665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6"/>
        </w:rPr>
      </w:pPr>
      <w:r w:rsidRPr="0048486F">
        <w:rPr>
          <w:rFonts w:ascii="Times New Roman" w:hAnsi="Times New Roman"/>
          <w:bCs/>
          <w:spacing w:val="-6"/>
        </w:rPr>
        <w:t>Забирко А. А. Практика супервизии в образовании психологов // http://charko.narod.ru/tekst/sb1/zab.html</w:t>
      </w:r>
    </w:p>
    <w:p w:rsidR="0044665C" w:rsidRPr="0048486F" w:rsidRDefault="0044665C" w:rsidP="0044665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6"/>
        </w:rPr>
      </w:pPr>
      <w:r w:rsidRPr="0048486F">
        <w:rPr>
          <w:rFonts w:ascii="Times New Roman" w:hAnsi="Times New Roman"/>
          <w:bCs/>
          <w:spacing w:val="-6"/>
        </w:rPr>
        <w:t>Кодекс этики и практики супервизоров</w:t>
      </w:r>
    </w:p>
    <w:p w:rsidR="0044665C" w:rsidRPr="0048486F" w:rsidRDefault="0044665C" w:rsidP="0044665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6"/>
        </w:rPr>
      </w:pPr>
      <w:r w:rsidRPr="0048486F">
        <w:rPr>
          <w:rFonts w:ascii="Times New Roman" w:hAnsi="Times New Roman"/>
          <w:bCs/>
          <w:spacing w:val="-6"/>
        </w:rPr>
        <w:t>Кодекс этики и практики супервизоров Британской ассоциации консультирования / http://psyjournal.ru/j3p/pap.php?id=20000406</w:t>
      </w:r>
    </w:p>
    <w:p w:rsidR="0044665C" w:rsidRPr="0048486F" w:rsidRDefault="0044665C" w:rsidP="0044665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Style w:val="12pt03"/>
          <w:rFonts w:ascii="Times New Roman" w:hAnsi="Times New Roman"/>
          <w:bCs/>
          <w:sz w:val="22"/>
        </w:rPr>
      </w:pPr>
      <w:r w:rsidRPr="0048486F">
        <w:rPr>
          <w:rStyle w:val="12pt03"/>
          <w:rFonts w:ascii="Times New Roman" w:hAnsi="Times New Roman"/>
          <w:sz w:val="22"/>
        </w:rPr>
        <w:t>Кулаков С. А. На приеме у психолога — подросток: Пособие для практических психологов. — СПб.: Изд-во РГПУ им. А. И. Герцена; Изд-во «Союз», 2001.</w:t>
      </w:r>
    </w:p>
    <w:p w:rsidR="0044665C" w:rsidRPr="0048486F" w:rsidRDefault="0044665C" w:rsidP="0044665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Style w:val="12pt03"/>
          <w:rFonts w:ascii="Times New Roman" w:hAnsi="Times New Roman"/>
          <w:bCs/>
          <w:sz w:val="22"/>
        </w:rPr>
      </w:pPr>
      <w:r w:rsidRPr="0048486F">
        <w:rPr>
          <w:rStyle w:val="12pt03"/>
          <w:rFonts w:ascii="Times New Roman" w:hAnsi="Times New Roman"/>
          <w:sz w:val="22"/>
        </w:rPr>
        <w:t>Нельсон-Джоунс Р. Теория и практика консультирования. — СПб.: Питер Ком, 2000.</w:t>
      </w:r>
    </w:p>
    <w:p w:rsidR="0044665C" w:rsidRPr="0048486F" w:rsidRDefault="0044665C" w:rsidP="0044665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6"/>
        </w:rPr>
      </w:pPr>
      <w:r w:rsidRPr="0048486F">
        <w:rPr>
          <w:rFonts w:ascii="Times New Roman" w:hAnsi="Times New Roman"/>
          <w:bCs/>
          <w:spacing w:val="-6"/>
        </w:rPr>
        <w:t xml:space="preserve">Положение о супервизии // </w:t>
      </w:r>
      <w:hyperlink r:id="rId9" w:history="1">
        <w:r w:rsidRPr="0048486F">
          <w:rPr>
            <w:rStyle w:val="a3"/>
            <w:rFonts w:ascii="Times New Roman" w:hAnsi="Times New Roman"/>
            <w:bCs/>
            <w:spacing w:val="-6"/>
          </w:rPr>
          <w:t>http://graf-therapy.narod.ru/polsup.html</w:t>
        </w:r>
      </w:hyperlink>
    </w:p>
    <w:p w:rsidR="0044665C" w:rsidRPr="0048486F" w:rsidRDefault="0044665C" w:rsidP="0044665C">
      <w:pPr>
        <w:numPr>
          <w:ilvl w:val="0"/>
          <w:numId w:val="8"/>
        </w:numPr>
        <w:spacing w:after="0" w:line="240" w:lineRule="auto"/>
        <w:jc w:val="both"/>
        <w:rPr>
          <w:rStyle w:val="12pt03"/>
          <w:rFonts w:ascii="Times New Roman" w:hAnsi="Times New Roman"/>
          <w:sz w:val="22"/>
        </w:rPr>
      </w:pPr>
      <w:r w:rsidRPr="0048486F">
        <w:rPr>
          <w:rStyle w:val="12pt03"/>
          <w:rFonts w:ascii="Times New Roman" w:hAnsi="Times New Roman"/>
          <w:sz w:val="22"/>
        </w:rPr>
        <w:t>Психотерапевтическая энциклопедия (под редакцией Б. Д. Карвасарского). — СПб.: Питер Ком, 2000</w:t>
      </w:r>
    </w:p>
    <w:p w:rsidR="0044665C" w:rsidRPr="0048486F" w:rsidRDefault="00C95021" w:rsidP="0044665C">
      <w:pPr>
        <w:shd w:val="clear" w:color="auto" w:fill="FFFFFF"/>
        <w:jc w:val="center"/>
        <w:rPr>
          <w:rFonts w:ascii="Times New Roman" w:hAnsi="Times New Roman"/>
          <w:bCs/>
          <w:spacing w:val="-6"/>
        </w:rPr>
      </w:pPr>
      <w:r>
        <w:rPr>
          <w:rFonts w:ascii="Times New Roman" w:hAnsi="Times New Roman"/>
          <w:bCs/>
          <w:spacing w:val="-6"/>
        </w:rPr>
        <w:t>12</w:t>
      </w:r>
      <w:r w:rsidR="0044665C" w:rsidRPr="0048486F">
        <w:rPr>
          <w:rFonts w:ascii="Times New Roman" w:hAnsi="Times New Roman"/>
          <w:bCs/>
          <w:spacing w:val="-6"/>
        </w:rPr>
        <w:t>. Електронний ресурс</w:t>
      </w:r>
    </w:p>
    <w:p w:rsidR="0044665C" w:rsidRPr="0048486F" w:rsidRDefault="009A179B" w:rsidP="0048486F">
      <w:pPr>
        <w:shd w:val="clear" w:color="auto" w:fill="FFFFFF"/>
        <w:rPr>
          <w:rFonts w:ascii="Times New Roman" w:hAnsi="Times New Roman"/>
          <w:bCs/>
          <w:spacing w:val="-6"/>
        </w:rPr>
      </w:pPr>
      <w:hyperlink r:id="rId10" w:history="1">
        <w:r w:rsidR="0044665C" w:rsidRPr="0048486F">
          <w:rPr>
            <w:rStyle w:val="a3"/>
            <w:rFonts w:ascii="Times New Roman" w:hAnsi="Times New Roman"/>
            <w:bCs/>
            <w:spacing w:val="-6"/>
          </w:rPr>
          <w:t>https://docplayer.ru/59838815-Sibirskiy-psihologicheskiy-zhurnal-nauchno-prakticheskiy.html</w:t>
        </w:r>
      </w:hyperlink>
    </w:p>
    <w:p w:rsidR="0044665C" w:rsidRPr="0048486F" w:rsidRDefault="009A179B" w:rsidP="0044665C">
      <w:pPr>
        <w:shd w:val="clear" w:color="auto" w:fill="FFFFFF"/>
        <w:rPr>
          <w:rFonts w:ascii="Times New Roman" w:hAnsi="Times New Roman"/>
          <w:bCs/>
          <w:spacing w:val="-6"/>
        </w:rPr>
      </w:pPr>
      <w:hyperlink r:id="rId11" w:history="1">
        <w:r w:rsidR="0044665C" w:rsidRPr="0048486F">
          <w:rPr>
            <w:rStyle w:val="a3"/>
            <w:rFonts w:ascii="Times New Roman" w:hAnsi="Times New Roman"/>
            <w:bCs/>
            <w:spacing w:val="-6"/>
          </w:rPr>
          <w:t>https://cyberleninka.ru/article/n/superviziya-praktika-v-poiskah-teorii</w:t>
        </w:r>
      </w:hyperlink>
    </w:p>
    <w:p w:rsidR="0044665C" w:rsidRPr="0048486F" w:rsidRDefault="0044665C" w:rsidP="0044665C">
      <w:pPr>
        <w:spacing w:after="0" w:line="240" w:lineRule="auto"/>
        <w:rPr>
          <w:rFonts w:ascii="Times New Roman" w:hAnsi="Times New Roman"/>
          <w:color w:val="000000"/>
          <w:kern w:val="24"/>
        </w:rPr>
      </w:pPr>
      <w:r w:rsidRPr="0048486F">
        <w:rPr>
          <w:rFonts w:ascii="Times New Roman" w:hAnsi="Times New Roman"/>
          <w:color w:val="000000"/>
          <w:kern w:val="24"/>
        </w:rPr>
        <w:br/>
      </w:r>
      <w:r w:rsidRPr="0048486F">
        <w:rPr>
          <w:rFonts w:ascii="Times New Roman" w:hAnsi="Times New Roman"/>
          <w:color w:val="000000"/>
          <w:kern w:val="24"/>
        </w:rPr>
        <w:tab/>
      </w:r>
      <w:r w:rsidRPr="0048486F">
        <w:rPr>
          <w:rFonts w:ascii="Times New Roman" w:hAnsi="Times New Roman"/>
          <w:color w:val="000000"/>
          <w:kern w:val="24"/>
        </w:rPr>
        <w:tab/>
      </w:r>
    </w:p>
    <w:p w:rsidR="0000064F" w:rsidRPr="0048486F" w:rsidRDefault="0000064F"/>
    <w:sectPr w:rsidR="0000064F" w:rsidRPr="0048486F" w:rsidSect="000006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39C1"/>
    <w:multiLevelType w:val="hybridMultilevel"/>
    <w:tmpl w:val="B4468C32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C23E7E"/>
    <w:multiLevelType w:val="hybridMultilevel"/>
    <w:tmpl w:val="668C7D8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602A8"/>
    <w:multiLevelType w:val="hybridMultilevel"/>
    <w:tmpl w:val="39F256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A6F54"/>
    <w:multiLevelType w:val="hybridMultilevel"/>
    <w:tmpl w:val="86DC4A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E7422"/>
    <w:multiLevelType w:val="hybridMultilevel"/>
    <w:tmpl w:val="1602AE1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058160F"/>
    <w:multiLevelType w:val="hybridMultilevel"/>
    <w:tmpl w:val="F9DC2B9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F2228F"/>
    <w:multiLevelType w:val="hybridMultilevel"/>
    <w:tmpl w:val="CDA85AD0"/>
    <w:lvl w:ilvl="0" w:tplc="0B26EB0C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217FEA"/>
    <w:multiLevelType w:val="hybridMultilevel"/>
    <w:tmpl w:val="23BC58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DC1F35"/>
    <w:multiLevelType w:val="hybridMultilevel"/>
    <w:tmpl w:val="D456713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7C6621"/>
    <w:multiLevelType w:val="hybridMultilevel"/>
    <w:tmpl w:val="ADC4C78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800D6"/>
    <w:multiLevelType w:val="hybridMultilevel"/>
    <w:tmpl w:val="9ACE77E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6A27FE"/>
    <w:multiLevelType w:val="hybridMultilevel"/>
    <w:tmpl w:val="0CFA16D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E6AA0"/>
    <w:multiLevelType w:val="hybridMultilevel"/>
    <w:tmpl w:val="B13CCD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11"/>
  </w:num>
  <w:num w:numId="9">
    <w:abstractNumId w:val="5"/>
  </w:num>
  <w:num w:numId="10">
    <w:abstractNumId w:val="8"/>
  </w:num>
  <w:num w:numId="11">
    <w:abstractNumId w:val="2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5C"/>
    <w:rsid w:val="0000064F"/>
    <w:rsid w:val="000D7A7A"/>
    <w:rsid w:val="002D0B66"/>
    <w:rsid w:val="00361E86"/>
    <w:rsid w:val="003B4EC8"/>
    <w:rsid w:val="0044665C"/>
    <w:rsid w:val="0048486F"/>
    <w:rsid w:val="00496E4B"/>
    <w:rsid w:val="004D5C50"/>
    <w:rsid w:val="006351BA"/>
    <w:rsid w:val="00757025"/>
    <w:rsid w:val="007E6E4C"/>
    <w:rsid w:val="0082491A"/>
    <w:rsid w:val="008A6F6B"/>
    <w:rsid w:val="009065A6"/>
    <w:rsid w:val="009A179B"/>
    <w:rsid w:val="00A7057A"/>
    <w:rsid w:val="00B36D22"/>
    <w:rsid w:val="00B37DD6"/>
    <w:rsid w:val="00BE0E48"/>
    <w:rsid w:val="00C95021"/>
    <w:rsid w:val="00CB0BB5"/>
    <w:rsid w:val="00CC7E19"/>
    <w:rsid w:val="00CF0450"/>
    <w:rsid w:val="00DD7EBC"/>
    <w:rsid w:val="00E04831"/>
    <w:rsid w:val="00E65380"/>
    <w:rsid w:val="00FE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5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65C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rsid w:val="0044665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4665C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4665C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4466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44665C"/>
    <w:pPr>
      <w:spacing w:after="0" w:line="240" w:lineRule="auto"/>
      <w:ind w:left="55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4665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446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44665C"/>
    <w:pPr>
      <w:spacing w:after="120" w:line="240" w:lineRule="auto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rsid w:val="0044665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Style7">
    <w:name w:val="Style7"/>
    <w:basedOn w:val="a"/>
    <w:rsid w:val="00446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25">
    <w:name w:val="Font Style25"/>
    <w:rsid w:val="0044665C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446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7">
    <w:name w:val="Body Text Indent"/>
    <w:basedOn w:val="a"/>
    <w:link w:val="a8"/>
    <w:uiPriority w:val="99"/>
    <w:semiHidden/>
    <w:unhideWhenUsed/>
    <w:rsid w:val="0044665C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4665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Style10">
    <w:name w:val="Style10"/>
    <w:basedOn w:val="a"/>
    <w:rsid w:val="00446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50">
    <w:name w:val="Font Style50"/>
    <w:rsid w:val="0044665C"/>
    <w:rPr>
      <w:rFonts w:ascii="Times New Roman" w:hAnsi="Times New Roman" w:cs="Times New Roman"/>
      <w:b/>
      <w:bCs/>
      <w:sz w:val="26"/>
      <w:szCs w:val="26"/>
    </w:rPr>
  </w:style>
  <w:style w:type="paragraph" w:customStyle="1" w:styleId="tez-litlist">
    <w:name w:val="tez-litlist"/>
    <w:basedOn w:val="a"/>
    <w:uiPriority w:val="99"/>
    <w:rsid w:val="00446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2pt03">
    <w:name w:val="Стиль 12 pt Черный уплотненный на  03 пт"/>
    <w:rsid w:val="0044665C"/>
    <w:rPr>
      <w:color w:val="000000"/>
      <w:spacing w:val="-6"/>
      <w:sz w:val="24"/>
    </w:rPr>
  </w:style>
  <w:style w:type="paragraph" w:customStyle="1" w:styleId="1">
    <w:name w:val="Абзац списка1"/>
    <w:basedOn w:val="a"/>
    <w:rsid w:val="0044665C"/>
    <w:pPr>
      <w:spacing w:after="0" w:line="240" w:lineRule="auto"/>
      <w:ind w:left="708"/>
    </w:pPr>
    <w:rPr>
      <w:rFonts w:ascii="Times New Roman" w:hAnsi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DD7EBC"/>
    <w:pPr>
      <w:ind w:left="720"/>
      <w:contextualSpacing/>
    </w:pPr>
  </w:style>
  <w:style w:type="paragraph" w:styleId="aa">
    <w:name w:val="Normal (Web)"/>
    <w:basedOn w:val="a"/>
    <w:rsid w:val="008A6F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5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65C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rsid w:val="0044665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4665C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4665C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4466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44665C"/>
    <w:pPr>
      <w:spacing w:after="0" w:line="240" w:lineRule="auto"/>
      <w:ind w:left="55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4665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446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44665C"/>
    <w:pPr>
      <w:spacing w:after="120" w:line="240" w:lineRule="auto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rsid w:val="0044665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Style7">
    <w:name w:val="Style7"/>
    <w:basedOn w:val="a"/>
    <w:rsid w:val="00446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25">
    <w:name w:val="Font Style25"/>
    <w:rsid w:val="0044665C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446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7">
    <w:name w:val="Body Text Indent"/>
    <w:basedOn w:val="a"/>
    <w:link w:val="a8"/>
    <w:uiPriority w:val="99"/>
    <w:semiHidden/>
    <w:unhideWhenUsed/>
    <w:rsid w:val="0044665C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4665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Style10">
    <w:name w:val="Style10"/>
    <w:basedOn w:val="a"/>
    <w:rsid w:val="00446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50">
    <w:name w:val="Font Style50"/>
    <w:rsid w:val="0044665C"/>
    <w:rPr>
      <w:rFonts w:ascii="Times New Roman" w:hAnsi="Times New Roman" w:cs="Times New Roman"/>
      <w:b/>
      <w:bCs/>
      <w:sz w:val="26"/>
      <w:szCs w:val="26"/>
    </w:rPr>
  </w:style>
  <w:style w:type="paragraph" w:customStyle="1" w:styleId="tez-litlist">
    <w:name w:val="tez-litlist"/>
    <w:basedOn w:val="a"/>
    <w:uiPriority w:val="99"/>
    <w:rsid w:val="00446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2pt03">
    <w:name w:val="Стиль 12 pt Черный уплотненный на  03 пт"/>
    <w:rsid w:val="0044665C"/>
    <w:rPr>
      <w:color w:val="000000"/>
      <w:spacing w:val="-6"/>
      <w:sz w:val="24"/>
    </w:rPr>
  </w:style>
  <w:style w:type="paragraph" w:customStyle="1" w:styleId="1">
    <w:name w:val="Абзац списка1"/>
    <w:basedOn w:val="a"/>
    <w:rsid w:val="0044665C"/>
    <w:pPr>
      <w:spacing w:after="0" w:line="240" w:lineRule="auto"/>
      <w:ind w:left="708"/>
    </w:pPr>
    <w:rPr>
      <w:rFonts w:ascii="Times New Roman" w:hAnsi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DD7EBC"/>
    <w:pPr>
      <w:ind w:left="720"/>
      <w:contextualSpacing/>
    </w:pPr>
  </w:style>
  <w:style w:type="paragraph" w:styleId="aa">
    <w:name w:val="Normal (Web)"/>
    <w:basedOn w:val="a"/>
    <w:rsid w:val="008A6F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hokma.ru/download.php?doc=2186&amp;lang=ru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h.barabashchuk@chnu.edu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imus.chnu.edu.ua" TargetMode="External"/><Relationship Id="rId11" Type="http://schemas.openxmlformats.org/officeDocument/2006/relationships/hyperlink" Target="https://cyberleninka.ru/article/n/superviziya-praktika-v-poiskah-teori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player.ru/59838815-Sibirskiy-psihologicheskiy-zhurnal-nauchno-prakticheski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af-therapy.narod.ru/polsup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3098</Words>
  <Characters>17665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01</cp:lastModifiedBy>
  <cp:revision>2</cp:revision>
  <dcterms:created xsi:type="dcterms:W3CDTF">2020-10-16T17:42:00Z</dcterms:created>
  <dcterms:modified xsi:type="dcterms:W3CDTF">2020-10-16T17:42:00Z</dcterms:modified>
</cp:coreProperties>
</file>